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0"/>
          <w:vertAlign w:val="baseline"/>
        </w:rPr>
      </w:pPr>
      <w:r w:rsidDel="00000000" w:rsidR="00000000" w:rsidRPr="00000000">
        <w:rPr>
          <w:b w:val="1"/>
          <w:vertAlign w:val="baseline"/>
          <w:rtl w:val="0"/>
        </w:rPr>
        <w:t xml:space="preserve">RULEMAKING PACKET</w:t>
      </w:r>
      <w:r w:rsidDel="00000000" w:rsidR="00000000" w:rsidRPr="00000000">
        <w:rPr>
          <w:rtl w:val="0"/>
        </w:rPr>
      </w:r>
    </w:p>
    <w:p w:rsidR="00000000" w:rsidDel="00000000" w:rsidP="00000000" w:rsidRDefault="00000000" w:rsidRPr="00000000" w14:paraId="00000002">
      <w:pPr>
        <w:jc w:val="center"/>
        <w:rPr>
          <w:b w:val="0"/>
          <w:sz w:val="22"/>
          <w:szCs w:val="22"/>
          <w:vertAlign w:val="baseline"/>
        </w:rPr>
      </w:pPr>
      <w:r w:rsidDel="00000000" w:rsidR="00000000" w:rsidRPr="00000000">
        <w:rPr>
          <w:rtl w:val="0"/>
        </w:rPr>
      </w:r>
    </w:p>
    <w:tbl>
      <w:tblPr>
        <w:tblStyle w:val="Table1"/>
        <w:tblW w:w="10296.0" w:type="dxa"/>
        <w:jc w:val="left"/>
        <w:tblInd w:w="0.0" w:type="dxa"/>
        <w:tblBorders>
          <w:top w:color="000000" w:space="0" w:sz="6" w:val="single"/>
          <w:left w:color="000000" w:space="0" w:sz="0" w:val="nil"/>
          <w:bottom w:color="000000" w:space="0" w:sz="6" w:val="single"/>
          <w:right w:color="000000" w:space="0" w:sz="0" w:val="nil"/>
          <w:insideH w:color="000000" w:space="0" w:sz="6" w:val="single"/>
          <w:insideV w:color="000000" w:space="0" w:sz="6" w:val="single"/>
        </w:tblBorders>
        <w:tblLayout w:type="fixed"/>
        <w:tblLook w:val="0000"/>
      </w:tblPr>
      <w:tblGrid>
        <w:gridCol w:w="1638"/>
        <w:gridCol w:w="450"/>
        <w:gridCol w:w="1170"/>
        <w:gridCol w:w="450"/>
        <w:gridCol w:w="6588"/>
        <w:tblGridChange w:id="0">
          <w:tblGrid>
            <w:gridCol w:w="1638"/>
            <w:gridCol w:w="450"/>
            <w:gridCol w:w="1170"/>
            <w:gridCol w:w="450"/>
            <w:gridCol w:w="6588"/>
          </w:tblGrid>
        </w:tblGridChange>
      </w:tblGrid>
      <w:tr>
        <w:trPr>
          <w:cantSplit w:val="0"/>
          <w:tblHeader w:val="0"/>
        </w:trPr>
        <w:tc>
          <w:tcPr>
            <w:gridSpan w:val="5"/>
            <w:tcBorders>
              <w:top w:color="000000" w:space="0" w:sz="0" w:val="nil"/>
              <w:bottom w:color="000000" w:space="0" w:sz="0" w:val="nil"/>
            </w:tcBorders>
            <w:vAlign w:val="top"/>
          </w:tcPr>
          <w:p w:rsidR="00000000" w:rsidDel="00000000" w:rsidP="00000000" w:rsidRDefault="00000000" w:rsidRPr="00000000" w14:paraId="00000003">
            <w:pPr>
              <w:rPr>
                <w:b w:val="0"/>
                <w:sz w:val="22"/>
                <w:szCs w:val="22"/>
                <w:vertAlign w:val="baseline"/>
              </w:rPr>
            </w:pPr>
            <w:r w:rsidDel="00000000" w:rsidR="00000000" w:rsidRPr="00000000">
              <w:rPr>
                <w:b w:val="1"/>
                <w:sz w:val="22"/>
                <w:szCs w:val="22"/>
                <w:vertAlign w:val="baseline"/>
                <w:rtl w:val="0"/>
              </w:rPr>
              <w:t xml:space="preserve">Type of Rule: </w:t>
            </w:r>
            <w:r w:rsidDel="00000000" w:rsidR="00000000" w:rsidRPr="00000000">
              <w:rPr>
                <w:i w:val="1"/>
                <w:sz w:val="22"/>
                <w:szCs w:val="22"/>
                <w:vertAlign w:val="baseline"/>
                <w:rtl w:val="0"/>
              </w:rPr>
              <w:t xml:space="preserve">(complete a and b, below)</w:t>
            </w:r>
            <w:r w:rsidDel="00000000" w:rsidR="00000000" w:rsidRPr="00000000">
              <w:rPr>
                <w:rtl w:val="0"/>
              </w:rPr>
            </w:r>
          </w:p>
        </w:tc>
      </w:tr>
      <w:tr>
        <w:trPr>
          <w:cantSplit w:val="0"/>
          <w:tblHeader w:val="0"/>
        </w:trPr>
        <w:tc>
          <w:tcPr>
            <w:tcBorders>
              <w:top w:color="000000" w:space="0" w:sz="0" w:val="nil"/>
              <w:bottom w:color="000000" w:space="0" w:sz="0" w:val="nil"/>
            </w:tcBorders>
            <w:vAlign w:val="top"/>
          </w:tcPr>
          <w:p w:rsidR="00000000" w:rsidDel="00000000" w:rsidP="00000000" w:rsidRDefault="00000000" w:rsidRPr="00000000" w14:paraId="00000008">
            <w:pPr>
              <w:ind w:firstLine="720"/>
              <w:rPr>
                <w:sz w:val="22"/>
                <w:szCs w:val="22"/>
                <w:vertAlign w:val="baseline"/>
              </w:rPr>
            </w:pPr>
            <w:r w:rsidDel="00000000" w:rsidR="00000000" w:rsidRPr="00000000">
              <w:rPr>
                <w:sz w:val="22"/>
                <w:szCs w:val="22"/>
                <w:vertAlign w:val="baseline"/>
                <w:rtl w:val="0"/>
              </w:rPr>
              <w:t xml:space="preserve">a.</w:t>
            </w:r>
            <w:r w:rsidDel="00000000" w:rsidR="00000000" w:rsidRPr="00000000">
              <w:rPr>
                <w:sz w:val="22"/>
                <w:szCs w:val="22"/>
                <w:u w:val="single"/>
                <w:vertAlign w:val="baseline"/>
                <w:rtl w:val="0"/>
              </w:rPr>
              <w:t xml:space="preserve">     </w:t>
            </w:r>
            <w:r w:rsidDel="00000000" w:rsidR="00000000" w:rsidRPr="00000000">
              <w:rPr>
                <w:sz w:val="22"/>
                <w:szCs w:val="22"/>
                <w:vertAlign w:val="baseline"/>
                <w:rtl w:val="0"/>
              </w:rPr>
              <w:t xml:space="preserve">   </w:t>
            </w:r>
          </w:p>
        </w:tc>
        <w:tc>
          <w:tcPr>
            <w:tcBorders>
              <w:top w:color="000000" w:space="0" w:sz="6" w:val="single"/>
              <w:bottom w:color="000000" w:space="0" w:sz="6" w:val="single"/>
            </w:tcBorders>
            <w:vAlign w:val="top"/>
          </w:tcPr>
          <w:p w:rsidR="00000000" w:rsidDel="00000000" w:rsidP="00000000" w:rsidRDefault="00000000" w:rsidRPr="00000000" w14:paraId="00000009">
            <w:pPr>
              <w:rPr>
                <w:sz w:val="22"/>
                <w:szCs w:val="22"/>
                <w:vertAlign w:val="baseline"/>
              </w:rPr>
            </w:pPr>
            <w:r w:rsidDel="00000000" w:rsidR="00000000" w:rsidRPr="00000000">
              <w:rPr>
                <w:rtl w:val="0"/>
              </w:rPr>
            </w:r>
          </w:p>
        </w:tc>
        <w:tc>
          <w:tcPr>
            <w:tcBorders>
              <w:top w:color="000000" w:space="0" w:sz="0" w:val="nil"/>
              <w:bottom w:color="000000" w:space="0" w:sz="0" w:val="nil"/>
            </w:tcBorders>
            <w:vAlign w:val="center"/>
          </w:tcPr>
          <w:p w:rsidR="00000000" w:rsidDel="00000000" w:rsidP="00000000" w:rsidRDefault="00000000" w:rsidRPr="00000000" w14:paraId="0000000A">
            <w:pPr>
              <w:jc w:val="both"/>
              <w:rPr>
                <w:sz w:val="22"/>
                <w:szCs w:val="22"/>
                <w:vertAlign w:val="baseline"/>
              </w:rPr>
            </w:pPr>
            <w:r w:rsidDel="00000000" w:rsidR="00000000" w:rsidRPr="00000000">
              <w:rPr>
                <w:sz w:val="22"/>
                <w:szCs w:val="22"/>
                <w:vertAlign w:val="baseline"/>
                <w:rtl w:val="0"/>
              </w:rPr>
              <w:t xml:space="preserve">Board </w:t>
            </w:r>
          </w:p>
        </w:tc>
        <w:tc>
          <w:tcPr>
            <w:tcBorders>
              <w:top w:color="000000" w:space="0" w:sz="6" w:val="single"/>
              <w:bottom w:color="000000" w:space="0" w:sz="6" w:val="single"/>
            </w:tcBorders>
            <w:vAlign w:val="top"/>
          </w:tcPr>
          <w:p w:rsidR="00000000" w:rsidDel="00000000" w:rsidP="00000000" w:rsidRDefault="00000000" w:rsidRPr="00000000" w14:paraId="0000000B">
            <w:pPr>
              <w:rPr>
                <w:sz w:val="22"/>
                <w:szCs w:val="22"/>
                <w:vertAlign w:val="baseline"/>
              </w:rPr>
            </w:pPr>
            <w:r w:rsidDel="00000000" w:rsidR="00000000" w:rsidRPr="00000000">
              <w:rPr>
                <w:rtl w:val="0"/>
              </w:rPr>
            </w:r>
          </w:p>
        </w:tc>
        <w:tc>
          <w:tcPr>
            <w:tcBorders>
              <w:top w:color="000000" w:space="0" w:sz="0" w:val="nil"/>
              <w:bottom w:color="000000" w:space="0" w:sz="0" w:val="nil"/>
            </w:tcBorders>
            <w:vAlign w:val="top"/>
          </w:tcPr>
          <w:p w:rsidR="00000000" w:rsidDel="00000000" w:rsidP="00000000" w:rsidRDefault="00000000" w:rsidRPr="00000000" w14:paraId="0000000C">
            <w:pPr>
              <w:rPr>
                <w:sz w:val="22"/>
                <w:szCs w:val="22"/>
                <w:vertAlign w:val="baseline"/>
              </w:rPr>
            </w:pPr>
            <w:r w:rsidDel="00000000" w:rsidR="00000000" w:rsidRPr="00000000">
              <w:rPr>
                <w:sz w:val="22"/>
                <w:szCs w:val="22"/>
                <w:vertAlign w:val="baseline"/>
                <w:rtl w:val="0"/>
              </w:rPr>
              <w:t xml:space="preserve">Executive Director </w:t>
            </w:r>
          </w:p>
        </w:tc>
      </w:tr>
      <w:tr>
        <w:trPr>
          <w:cantSplit w:val="0"/>
          <w:tblHeader w:val="0"/>
        </w:trPr>
        <w:tc>
          <w:tcPr>
            <w:tcBorders>
              <w:top w:color="000000" w:space="0" w:sz="0" w:val="nil"/>
              <w:bottom w:color="000000" w:space="0" w:sz="0" w:val="nil"/>
              <w:right w:color="000000" w:space="0" w:sz="0" w:val="nil"/>
            </w:tcBorders>
            <w:vAlign w:val="top"/>
          </w:tcPr>
          <w:p w:rsidR="00000000" w:rsidDel="00000000" w:rsidP="00000000" w:rsidRDefault="00000000" w:rsidRPr="00000000" w14:paraId="0000000D">
            <w:pPr>
              <w:ind w:firstLine="720"/>
              <w:rPr>
                <w:sz w:val="12"/>
                <w:szCs w:val="12"/>
                <w:vertAlign w:val="baseline"/>
              </w:rPr>
            </w:pPr>
            <w:r w:rsidDel="00000000" w:rsidR="00000000" w:rsidRPr="00000000">
              <w:rPr>
                <w:rtl w:val="0"/>
              </w:rPr>
            </w:r>
          </w:p>
        </w:tc>
        <w:tc>
          <w:tcPr>
            <w:tcBorders>
              <w:left w:color="000000" w:space="0" w:sz="0" w:val="nil"/>
              <w:bottom w:color="000000" w:space="0" w:sz="6" w:val="single"/>
              <w:right w:color="000000" w:space="0" w:sz="0" w:val="nil"/>
            </w:tcBorders>
            <w:vAlign w:val="top"/>
          </w:tcPr>
          <w:p w:rsidR="00000000" w:rsidDel="00000000" w:rsidP="00000000" w:rsidRDefault="00000000" w:rsidRPr="00000000" w14:paraId="0000000E">
            <w:pPr>
              <w:ind w:firstLine="720"/>
              <w:rPr>
                <w:sz w:val="12"/>
                <w:szCs w:val="12"/>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0F">
            <w:pPr>
              <w:rPr>
                <w:sz w:val="12"/>
                <w:szCs w:val="12"/>
                <w:vertAlign w:val="baseline"/>
              </w:rPr>
            </w:pPr>
            <w:r w:rsidDel="00000000" w:rsidR="00000000" w:rsidRPr="00000000">
              <w:rPr>
                <w:rtl w:val="0"/>
              </w:rPr>
            </w:r>
          </w:p>
        </w:tc>
        <w:tc>
          <w:tcPr>
            <w:tcBorders>
              <w:left w:color="000000" w:space="0" w:sz="0" w:val="nil"/>
              <w:bottom w:color="000000" w:space="0" w:sz="6" w:val="single"/>
              <w:right w:color="000000" w:space="0" w:sz="0" w:val="nil"/>
            </w:tcBorders>
            <w:vAlign w:val="top"/>
          </w:tcPr>
          <w:p w:rsidR="00000000" w:rsidDel="00000000" w:rsidP="00000000" w:rsidRDefault="00000000" w:rsidRPr="00000000" w14:paraId="00000010">
            <w:pPr>
              <w:rPr>
                <w:sz w:val="12"/>
                <w:szCs w:val="12"/>
                <w:vertAlign w:val="baseline"/>
              </w:rPr>
            </w:pPr>
            <w:r w:rsidDel="00000000" w:rsidR="00000000" w:rsidRPr="00000000">
              <w:rPr>
                <w:rtl w:val="0"/>
              </w:rPr>
            </w:r>
          </w:p>
        </w:tc>
        <w:tc>
          <w:tcPr>
            <w:tcBorders>
              <w:top w:color="000000" w:space="0" w:sz="0" w:val="nil"/>
              <w:left w:color="000000" w:space="0" w:sz="0" w:val="nil"/>
              <w:bottom w:color="000000" w:space="0" w:sz="0" w:val="nil"/>
            </w:tcBorders>
            <w:vAlign w:val="top"/>
          </w:tcPr>
          <w:p w:rsidR="00000000" w:rsidDel="00000000" w:rsidP="00000000" w:rsidRDefault="00000000" w:rsidRPr="00000000" w14:paraId="00000011">
            <w:pPr>
              <w:rPr>
                <w:sz w:val="12"/>
                <w:szCs w:val="12"/>
                <w:vertAlign w:val="baseline"/>
              </w:rPr>
            </w:pPr>
            <w:r w:rsidDel="00000000" w:rsidR="00000000" w:rsidRPr="00000000">
              <w:rPr>
                <w:rtl w:val="0"/>
              </w:rPr>
            </w:r>
          </w:p>
        </w:tc>
      </w:tr>
      <w:tr>
        <w:trPr>
          <w:cantSplit w:val="0"/>
          <w:tblHeader w:val="0"/>
        </w:trPr>
        <w:tc>
          <w:tcPr>
            <w:tcBorders>
              <w:top w:color="000000" w:space="0" w:sz="0" w:val="nil"/>
              <w:bottom w:color="000000" w:space="0" w:sz="0" w:val="nil"/>
            </w:tcBorders>
            <w:vAlign w:val="top"/>
          </w:tcPr>
          <w:p w:rsidR="00000000" w:rsidDel="00000000" w:rsidP="00000000" w:rsidRDefault="00000000" w:rsidRPr="00000000" w14:paraId="00000012">
            <w:pPr>
              <w:ind w:firstLine="720"/>
              <w:rPr>
                <w:sz w:val="22"/>
                <w:szCs w:val="22"/>
                <w:vertAlign w:val="baseline"/>
              </w:rPr>
            </w:pPr>
            <w:r w:rsidDel="00000000" w:rsidR="00000000" w:rsidRPr="00000000">
              <w:rPr>
                <w:sz w:val="22"/>
                <w:szCs w:val="22"/>
                <w:vertAlign w:val="baseline"/>
                <w:rtl w:val="0"/>
              </w:rPr>
              <w:t xml:space="preserve">b.</w:t>
            </w:r>
          </w:p>
        </w:tc>
        <w:tc>
          <w:tcPr>
            <w:tcBorders>
              <w:bottom w:color="000000" w:space="0" w:sz="6" w:val="single"/>
            </w:tcBorders>
            <w:vAlign w:val="top"/>
          </w:tcPr>
          <w:p w:rsidR="00000000" w:rsidDel="00000000" w:rsidP="00000000" w:rsidRDefault="00000000" w:rsidRPr="00000000" w14:paraId="00000013">
            <w:pPr>
              <w:rPr>
                <w:sz w:val="22"/>
                <w:szCs w:val="22"/>
                <w:vertAlign w:val="baseline"/>
              </w:rPr>
            </w:pPr>
            <w:r w:rsidDel="00000000" w:rsidR="00000000" w:rsidRPr="00000000">
              <w:rPr>
                <w:sz w:val="22"/>
                <w:szCs w:val="22"/>
                <w:rtl w:val="0"/>
              </w:rPr>
              <w:t xml:space="preserve">x</w:t>
            </w:r>
            <w:r w:rsidDel="00000000" w:rsidR="00000000" w:rsidRPr="00000000">
              <w:rPr>
                <w:rtl w:val="0"/>
              </w:rPr>
            </w:r>
          </w:p>
        </w:tc>
        <w:tc>
          <w:tcPr>
            <w:tcBorders>
              <w:top w:color="000000" w:space="0" w:sz="0" w:val="nil"/>
              <w:bottom w:color="000000" w:space="0" w:sz="0" w:val="nil"/>
            </w:tcBorders>
            <w:vAlign w:val="center"/>
          </w:tcPr>
          <w:p w:rsidR="00000000" w:rsidDel="00000000" w:rsidP="00000000" w:rsidRDefault="00000000" w:rsidRPr="00000000" w14:paraId="00000014">
            <w:pPr>
              <w:rPr>
                <w:sz w:val="22"/>
                <w:szCs w:val="22"/>
                <w:vertAlign w:val="baseline"/>
              </w:rPr>
            </w:pPr>
            <w:r w:rsidDel="00000000" w:rsidR="00000000" w:rsidRPr="00000000">
              <w:rPr>
                <w:sz w:val="22"/>
                <w:szCs w:val="22"/>
                <w:vertAlign w:val="baseline"/>
                <w:rtl w:val="0"/>
              </w:rPr>
              <w:t xml:space="preserve">Regular</w:t>
            </w:r>
          </w:p>
        </w:tc>
        <w:tc>
          <w:tcPr>
            <w:tcBorders>
              <w:bottom w:color="000000" w:space="0" w:sz="6" w:val="single"/>
            </w:tcBorders>
            <w:vAlign w:val="top"/>
          </w:tcPr>
          <w:p w:rsidR="00000000" w:rsidDel="00000000" w:rsidP="00000000" w:rsidRDefault="00000000" w:rsidRPr="00000000" w14:paraId="00000015">
            <w:pPr>
              <w:rPr>
                <w:sz w:val="22"/>
                <w:szCs w:val="22"/>
                <w:vertAlign w:val="baseline"/>
              </w:rPr>
            </w:pPr>
            <w:r w:rsidDel="00000000" w:rsidR="00000000" w:rsidRPr="00000000">
              <w:rPr>
                <w:rtl w:val="0"/>
              </w:rPr>
            </w:r>
          </w:p>
        </w:tc>
        <w:tc>
          <w:tcPr>
            <w:tcBorders>
              <w:top w:color="000000" w:space="0" w:sz="0" w:val="nil"/>
              <w:bottom w:color="000000" w:space="0" w:sz="0" w:val="nil"/>
            </w:tcBorders>
            <w:vAlign w:val="top"/>
          </w:tcPr>
          <w:p w:rsidR="00000000" w:rsidDel="00000000" w:rsidP="00000000" w:rsidRDefault="00000000" w:rsidRPr="00000000" w14:paraId="00000016">
            <w:pPr>
              <w:rPr>
                <w:sz w:val="22"/>
                <w:szCs w:val="22"/>
                <w:vertAlign w:val="baseline"/>
              </w:rPr>
            </w:pPr>
            <w:r w:rsidDel="00000000" w:rsidR="00000000" w:rsidRPr="00000000">
              <w:rPr>
                <w:sz w:val="22"/>
                <w:szCs w:val="22"/>
                <w:vertAlign w:val="baseline"/>
                <w:rtl w:val="0"/>
              </w:rPr>
              <w:t xml:space="preserve">Emergency</w:t>
            </w:r>
          </w:p>
        </w:tc>
      </w:tr>
    </w:tbl>
    <w:p w:rsidR="00000000" w:rsidDel="00000000" w:rsidP="00000000" w:rsidRDefault="00000000" w:rsidRPr="00000000" w14:paraId="00000017">
      <w:pPr>
        <w:pBdr>
          <w:bottom w:color="000000" w:space="1" w:sz="4" w:val="single"/>
        </w:pBdr>
        <w:rPr>
          <w:b w:val="0"/>
          <w:sz w:val="22"/>
          <w:szCs w:val="22"/>
          <w:vertAlign w:val="baseline"/>
        </w:rPr>
      </w:pPr>
      <w:r w:rsidDel="00000000" w:rsidR="00000000" w:rsidRPr="00000000">
        <w:rPr>
          <w:rtl w:val="0"/>
        </w:rPr>
      </w:r>
    </w:p>
    <w:p w:rsidR="00000000" w:rsidDel="00000000" w:rsidP="00000000" w:rsidRDefault="00000000" w:rsidRPr="00000000" w14:paraId="00000018">
      <w:pPr>
        <w:rPr>
          <w:b w:val="0"/>
          <w:sz w:val="22"/>
          <w:szCs w:val="22"/>
          <w:vertAlign w:val="baseline"/>
        </w:rPr>
      </w:pPr>
      <w:r w:rsidDel="00000000" w:rsidR="00000000" w:rsidRPr="00000000">
        <w:rPr>
          <w:rtl w:val="0"/>
        </w:rPr>
      </w:r>
    </w:p>
    <w:p w:rsidR="00000000" w:rsidDel="00000000" w:rsidP="00000000" w:rsidRDefault="00000000" w:rsidRPr="00000000" w14:paraId="00000019">
      <w:pPr>
        <w:rPr>
          <w:sz w:val="22"/>
          <w:szCs w:val="22"/>
          <w:vertAlign w:val="baseline"/>
        </w:rPr>
      </w:pPr>
      <w:r w:rsidDel="00000000" w:rsidR="00000000" w:rsidRPr="00000000">
        <w:rPr>
          <w:b w:val="1"/>
          <w:sz w:val="22"/>
          <w:szCs w:val="22"/>
          <w:vertAlign w:val="baseline"/>
          <w:rtl w:val="0"/>
        </w:rPr>
        <w:t xml:space="preserve">This package is submitted to State Board Administration as:</w:t>
      </w:r>
      <w:r w:rsidDel="00000000" w:rsidR="00000000" w:rsidRPr="00000000">
        <w:rPr>
          <w:sz w:val="22"/>
          <w:szCs w:val="22"/>
          <w:vertAlign w:val="baseline"/>
          <w:rtl w:val="0"/>
        </w:rPr>
        <w:t xml:space="preserve"> </w:t>
      </w:r>
      <w:r w:rsidDel="00000000" w:rsidR="00000000" w:rsidRPr="00000000">
        <w:rPr>
          <w:i w:val="1"/>
          <w:sz w:val="22"/>
          <w:szCs w:val="22"/>
          <w:vertAlign w:val="baseline"/>
          <w:rtl w:val="0"/>
        </w:rPr>
        <w:t xml:space="preserve">(check all that apply)</w:t>
      </w:r>
      <w:r w:rsidDel="00000000" w:rsidR="00000000" w:rsidRPr="00000000">
        <w:rPr>
          <w:rtl w:val="0"/>
        </w:rPr>
      </w:r>
    </w:p>
    <w:p w:rsidR="00000000" w:rsidDel="00000000" w:rsidP="00000000" w:rsidRDefault="00000000" w:rsidRPr="00000000" w14:paraId="0000001A">
      <w:pPr>
        <w:ind w:left="360" w:hanging="360"/>
        <w:rPr>
          <w:b w:val="0"/>
          <w:sz w:val="22"/>
          <w:szCs w:val="22"/>
          <w:vertAlign w:val="baseline"/>
        </w:rPr>
      </w:pPr>
      <w:r w:rsidDel="00000000" w:rsidR="00000000" w:rsidRPr="00000000">
        <w:rPr>
          <w:rtl w:val="0"/>
        </w:rPr>
      </w:r>
    </w:p>
    <w:tbl>
      <w:tblPr>
        <w:tblStyle w:val="Table2"/>
        <w:tblW w:w="9630.0" w:type="dxa"/>
        <w:jc w:val="left"/>
        <w:tblInd w:w="73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70"/>
        <w:gridCol w:w="1530"/>
        <w:gridCol w:w="270"/>
        <w:gridCol w:w="270"/>
        <w:gridCol w:w="1890"/>
        <w:gridCol w:w="270"/>
        <w:gridCol w:w="270"/>
        <w:gridCol w:w="1800"/>
        <w:gridCol w:w="270"/>
        <w:gridCol w:w="270"/>
        <w:gridCol w:w="2520"/>
        <w:tblGridChange w:id="0">
          <w:tblGrid>
            <w:gridCol w:w="270"/>
            <w:gridCol w:w="1530"/>
            <w:gridCol w:w="270"/>
            <w:gridCol w:w="270"/>
            <w:gridCol w:w="1890"/>
            <w:gridCol w:w="270"/>
            <w:gridCol w:w="270"/>
            <w:gridCol w:w="1800"/>
            <w:gridCol w:w="270"/>
            <w:gridCol w:w="270"/>
            <w:gridCol w:w="2520"/>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1B">
            <w:pPr>
              <w:rPr>
                <w:sz w:val="22"/>
                <w:szCs w:val="22"/>
                <w:vertAlign w:val="baseline"/>
              </w:rPr>
            </w:pPr>
            <w:r w:rsidDel="00000000" w:rsidR="00000000" w:rsidRPr="00000000">
              <w:rPr>
                <w:rtl w:val="0"/>
              </w:rPr>
            </w:r>
          </w:p>
        </w:tc>
        <w:tc>
          <w:tcPr>
            <w:tcBorders>
              <w:left w:color="000000" w:space="0" w:sz="4" w:val="single"/>
            </w:tcBorders>
            <w:vAlign w:val="top"/>
          </w:tcPr>
          <w:p w:rsidR="00000000" w:rsidDel="00000000" w:rsidP="00000000" w:rsidRDefault="00000000" w:rsidRPr="00000000" w14:paraId="0000001C">
            <w:pPr>
              <w:rPr>
                <w:sz w:val="22"/>
                <w:szCs w:val="22"/>
                <w:vertAlign w:val="baseline"/>
              </w:rPr>
            </w:pPr>
            <w:r w:rsidDel="00000000" w:rsidR="00000000" w:rsidRPr="00000000">
              <w:rPr>
                <w:sz w:val="22"/>
                <w:szCs w:val="22"/>
                <w:vertAlign w:val="baseline"/>
                <w:rtl w:val="0"/>
              </w:rPr>
              <w:t xml:space="preserve">AG Initial Review</w:t>
            </w:r>
          </w:p>
        </w:tc>
        <w:tc>
          <w:tcPr>
            <w:tcBorders>
              <w:right w:color="000000" w:space="0" w:sz="4" w:val="single"/>
            </w:tcBorders>
            <w:vAlign w:val="top"/>
          </w:tcPr>
          <w:p w:rsidR="00000000" w:rsidDel="00000000" w:rsidP="00000000" w:rsidRDefault="00000000" w:rsidRPr="00000000" w14:paraId="0000001D">
            <w:pPr>
              <w:rPr>
                <w:sz w:val="22"/>
                <w:szCs w:val="22"/>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1E">
            <w:pPr>
              <w:rPr>
                <w:sz w:val="22"/>
                <w:szCs w:val="22"/>
                <w:vertAlign w:val="baseline"/>
              </w:rPr>
            </w:pPr>
            <w:r w:rsidDel="00000000" w:rsidR="00000000" w:rsidRPr="00000000">
              <w:rPr>
                <w:sz w:val="22"/>
                <w:szCs w:val="22"/>
                <w:rtl w:val="0"/>
              </w:rPr>
              <w:t xml:space="preserve">X</w:t>
            </w:r>
            <w:r w:rsidDel="00000000" w:rsidR="00000000" w:rsidRPr="00000000">
              <w:rPr>
                <w:rtl w:val="0"/>
              </w:rPr>
            </w:r>
          </w:p>
        </w:tc>
        <w:tc>
          <w:tcPr>
            <w:tcBorders>
              <w:left w:color="000000" w:space="0" w:sz="4" w:val="single"/>
            </w:tcBorders>
            <w:vAlign w:val="top"/>
          </w:tcPr>
          <w:p w:rsidR="00000000" w:rsidDel="00000000" w:rsidP="00000000" w:rsidRDefault="00000000" w:rsidRPr="00000000" w14:paraId="0000001F">
            <w:pPr>
              <w:rPr>
                <w:sz w:val="22"/>
                <w:szCs w:val="22"/>
                <w:vertAlign w:val="baseline"/>
              </w:rPr>
            </w:pPr>
            <w:r w:rsidDel="00000000" w:rsidR="00000000" w:rsidRPr="00000000">
              <w:rPr>
                <w:sz w:val="22"/>
                <w:szCs w:val="22"/>
                <w:vertAlign w:val="baseline"/>
                <w:rtl w:val="0"/>
              </w:rPr>
              <w:t xml:space="preserve">Initial Board Reading </w:t>
            </w:r>
          </w:p>
        </w:tc>
        <w:tc>
          <w:tcPr>
            <w:tcBorders>
              <w:right w:color="000000" w:space="0" w:sz="4" w:val="single"/>
            </w:tcBorders>
            <w:vAlign w:val="top"/>
          </w:tcPr>
          <w:p w:rsidR="00000000" w:rsidDel="00000000" w:rsidP="00000000" w:rsidRDefault="00000000" w:rsidRPr="00000000" w14:paraId="00000020">
            <w:pPr>
              <w:rPr>
                <w:sz w:val="22"/>
                <w:szCs w:val="22"/>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21">
            <w:pPr>
              <w:rPr>
                <w:sz w:val="22"/>
                <w:szCs w:val="22"/>
                <w:vertAlign w:val="baseline"/>
              </w:rPr>
            </w:pPr>
            <w:r w:rsidDel="00000000" w:rsidR="00000000" w:rsidRPr="00000000">
              <w:rPr>
                <w:rtl w:val="0"/>
              </w:rPr>
            </w:r>
          </w:p>
        </w:tc>
        <w:tc>
          <w:tcPr>
            <w:tcBorders>
              <w:left w:color="000000" w:space="0" w:sz="4" w:val="single"/>
            </w:tcBorders>
            <w:vAlign w:val="top"/>
          </w:tcPr>
          <w:p w:rsidR="00000000" w:rsidDel="00000000" w:rsidP="00000000" w:rsidRDefault="00000000" w:rsidRPr="00000000" w14:paraId="00000022">
            <w:pPr>
              <w:rPr>
                <w:sz w:val="22"/>
                <w:szCs w:val="22"/>
                <w:vertAlign w:val="baseline"/>
              </w:rPr>
            </w:pPr>
            <w:r w:rsidDel="00000000" w:rsidR="00000000" w:rsidRPr="00000000">
              <w:rPr>
                <w:sz w:val="22"/>
                <w:szCs w:val="22"/>
                <w:vertAlign w:val="baseline"/>
                <w:rtl w:val="0"/>
              </w:rPr>
              <w:t xml:space="preserve">AG 2</w:t>
            </w:r>
            <w:r w:rsidDel="00000000" w:rsidR="00000000" w:rsidRPr="00000000">
              <w:rPr>
                <w:sz w:val="22"/>
                <w:szCs w:val="22"/>
                <w:vertAlign w:val="superscript"/>
                <w:rtl w:val="0"/>
              </w:rPr>
              <w:t xml:space="preserve">nd</w:t>
            </w:r>
            <w:r w:rsidDel="00000000" w:rsidR="00000000" w:rsidRPr="00000000">
              <w:rPr>
                <w:sz w:val="22"/>
                <w:szCs w:val="22"/>
                <w:vertAlign w:val="baseline"/>
                <w:rtl w:val="0"/>
              </w:rPr>
              <w:t xml:space="preserve"> Review</w:t>
            </w:r>
          </w:p>
        </w:tc>
        <w:tc>
          <w:tcPr>
            <w:tcBorders>
              <w:right w:color="000000" w:space="0" w:sz="4" w:val="single"/>
            </w:tcBorders>
            <w:vAlign w:val="top"/>
          </w:tcPr>
          <w:p w:rsidR="00000000" w:rsidDel="00000000" w:rsidP="00000000" w:rsidRDefault="00000000" w:rsidRPr="00000000" w14:paraId="00000023">
            <w:pPr>
              <w:rPr>
                <w:sz w:val="22"/>
                <w:szCs w:val="22"/>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24">
            <w:pPr>
              <w:rPr>
                <w:sz w:val="22"/>
                <w:szCs w:val="22"/>
                <w:vertAlign w:val="baseline"/>
              </w:rPr>
            </w:pPr>
            <w:r w:rsidDel="00000000" w:rsidR="00000000" w:rsidRPr="00000000">
              <w:rPr>
                <w:rtl w:val="0"/>
              </w:rPr>
            </w:r>
          </w:p>
        </w:tc>
        <w:tc>
          <w:tcPr>
            <w:tcBorders>
              <w:left w:color="000000" w:space="0" w:sz="4" w:val="single"/>
            </w:tcBorders>
            <w:vAlign w:val="top"/>
          </w:tcPr>
          <w:p w:rsidR="00000000" w:rsidDel="00000000" w:rsidP="00000000" w:rsidRDefault="00000000" w:rsidRPr="00000000" w14:paraId="00000025">
            <w:pPr>
              <w:rPr>
                <w:sz w:val="22"/>
                <w:szCs w:val="22"/>
                <w:vertAlign w:val="baseline"/>
              </w:rPr>
            </w:pPr>
            <w:r w:rsidDel="00000000" w:rsidR="00000000" w:rsidRPr="00000000">
              <w:rPr>
                <w:sz w:val="22"/>
                <w:szCs w:val="22"/>
                <w:vertAlign w:val="baseline"/>
                <w:rtl w:val="0"/>
              </w:rPr>
              <w:t xml:space="preserve">Second Board Reading / Adoption</w:t>
            </w:r>
          </w:p>
        </w:tc>
      </w:tr>
    </w:tbl>
    <w:p w:rsidR="00000000" w:rsidDel="00000000" w:rsidP="00000000" w:rsidRDefault="00000000" w:rsidRPr="00000000" w14:paraId="00000026">
      <w:pPr>
        <w:rPr>
          <w:vertAlign w:val="baseline"/>
        </w:rPr>
      </w:pPr>
      <w:r w:rsidDel="00000000" w:rsidR="00000000" w:rsidRPr="00000000">
        <w:rPr>
          <w:rtl w:val="0"/>
        </w:rPr>
      </w:r>
    </w:p>
    <w:p w:rsidR="00000000" w:rsidDel="00000000" w:rsidP="00000000" w:rsidRDefault="00000000" w:rsidRPr="00000000" w14:paraId="00000027">
      <w:pPr>
        <w:rPr>
          <w:sz w:val="22"/>
          <w:szCs w:val="22"/>
          <w:vertAlign w:val="baseline"/>
        </w:rPr>
      </w:pPr>
      <w:r w:rsidDel="00000000" w:rsidR="00000000" w:rsidRPr="00000000">
        <w:rPr>
          <w:vertAlign w:val="baseline"/>
          <w:rtl w:val="0"/>
        </w:rPr>
        <w:t xml:space="preserve">This package contains the following types of rules:</w:t>
      </w:r>
      <w:r w:rsidDel="00000000" w:rsidR="00000000" w:rsidRPr="00000000">
        <w:rPr>
          <w:i w:val="1"/>
          <w:vertAlign w:val="baseline"/>
          <w:rtl w:val="0"/>
        </w:rPr>
        <w:t xml:space="preserve"> </w:t>
      </w:r>
      <w:r w:rsidDel="00000000" w:rsidR="00000000" w:rsidRPr="00000000">
        <w:rPr>
          <w:i w:val="1"/>
          <w:sz w:val="22"/>
          <w:szCs w:val="22"/>
          <w:vertAlign w:val="baseline"/>
          <w:rtl w:val="0"/>
        </w:rPr>
        <w:t xml:space="preserve">(check all that apply)</w:t>
      </w:r>
      <w:r w:rsidDel="00000000" w:rsidR="00000000" w:rsidRPr="00000000">
        <w:rPr>
          <w:rtl w:val="0"/>
        </w:rPr>
      </w:r>
    </w:p>
    <w:p w:rsidR="00000000" w:rsidDel="00000000" w:rsidP="00000000" w:rsidRDefault="00000000" w:rsidRPr="00000000" w14:paraId="00000028">
      <w:pPr>
        <w:rPr>
          <w:vertAlign w:val="baseline"/>
        </w:rPr>
      </w:pPr>
      <w:r w:rsidDel="00000000" w:rsidR="00000000" w:rsidRPr="00000000">
        <w:rPr>
          <w:rtl w:val="0"/>
        </w:rPr>
      </w:r>
    </w:p>
    <w:tbl>
      <w:tblPr>
        <w:tblStyle w:val="Table3"/>
        <w:tblW w:w="4410.0" w:type="dxa"/>
        <w:jc w:val="left"/>
        <w:tblInd w:w="73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90"/>
        <w:gridCol w:w="3420"/>
        <w:tblGridChange w:id="0">
          <w:tblGrid>
            <w:gridCol w:w="990"/>
            <w:gridCol w:w="3420"/>
          </w:tblGrid>
        </w:tblGridChange>
      </w:tblGrid>
      <w:tr>
        <w:trPr>
          <w:cantSplit w:val="0"/>
          <w:tblHeader w:val="0"/>
        </w:trPr>
        <w:tc>
          <w:tcPr>
            <w:vAlign w:val="top"/>
          </w:tcPr>
          <w:p w:rsidR="00000000" w:rsidDel="00000000" w:rsidP="00000000" w:rsidRDefault="00000000" w:rsidRPr="00000000" w14:paraId="00000029">
            <w:pPr>
              <w:ind w:right="-378"/>
              <w:rPr>
                <w:sz w:val="22"/>
                <w:szCs w:val="22"/>
                <w:vertAlign w:val="baseline"/>
              </w:rPr>
            </w:pPr>
            <w:r w:rsidDel="00000000" w:rsidR="00000000" w:rsidRPr="00000000">
              <w:rPr>
                <w:sz w:val="22"/>
                <w:szCs w:val="22"/>
                <w:vertAlign w:val="baseline"/>
                <w:rtl w:val="0"/>
              </w:rPr>
              <w:t xml:space="preserve">Number</w:t>
            </w:r>
          </w:p>
        </w:tc>
        <w:tc>
          <w:tcPr>
            <w:vAlign w:val="top"/>
          </w:tcPr>
          <w:p w:rsidR="00000000" w:rsidDel="00000000" w:rsidP="00000000" w:rsidRDefault="00000000" w:rsidRPr="00000000" w14:paraId="0000002A">
            <w:pPr>
              <w:rPr>
                <w:sz w:val="22"/>
                <w:szCs w:val="22"/>
                <w:vertAlign w:val="baseline"/>
              </w:rPr>
            </w:pPr>
            <w:r w:rsidDel="00000000" w:rsidR="00000000" w:rsidRPr="00000000">
              <w:rPr>
                <w:rtl w:val="0"/>
              </w:rPr>
            </w:r>
          </w:p>
        </w:tc>
      </w:tr>
      <w:tr>
        <w:trPr>
          <w:cantSplit w:val="0"/>
          <w:tblHeader w:val="0"/>
        </w:trPr>
        <w:tc>
          <w:tcPr>
            <w:tcBorders>
              <w:bottom w:color="000000" w:space="0" w:sz="4" w:val="single"/>
            </w:tcBorders>
            <w:vAlign w:val="top"/>
          </w:tcPr>
          <w:p w:rsidR="00000000" w:rsidDel="00000000" w:rsidP="00000000" w:rsidRDefault="00000000" w:rsidRPr="00000000" w14:paraId="0000002B">
            <w:pPr>
              <w:ind w:right="-378"/>
              <w:rPr>
                <w:sz w:val="22"/>
                <w:szCs w:val="22"/>
                <w:vertAlign w:val="baseline"/>
              </w:rPr>
            </w:pPr>
            <w:r w:rsidDel="00000000" w:rsidR="00000000" w:rsidRPr="00000000">
              <w:rPr>
                <w:sz w:val="22"/>
                <w:szCs w:val="22"/>
                <w:rtl w:val="0"/>
              </w:rPr>
              <w:t xml:space="preserve">x</w:t>
            </w:r>
            <w:r w:rsidDel="00000000" w:rsidR="00000000" w:rsidRPr="00000000">
              <w:rPr>
                <w:rtl w:val="0"/>
              </w:rPr>
            </w:r>
          </w:p>
        </w:tc>
        <w:tc>
          <w:tcPr>
            <w:vAlign w:val="top"/>
          </w:tcPr>
          <w:p w:rsidR="00000000" w:rsidDel="00000000" w:rsidP="00000000" w:rsidRDefault="00000000" w:rsidRPr="00000000" w14:paraId="0000002C">
            <w:pPr>
              <w:rPr>
                <w:sz w:val="22"/>
                <w:szCs w:val="22"/>
                <w:vertAlign w:val="baseline"/>
              </w:rPr>
            </w:pPr>
            <w:r w:rsidDel="00000000" w:rsidR="00000000" w:rsidRPr="00000000">
              <w:rPr>
                <w:sz w:val="22"/>
                <w:szCs w:val="22"/>
                <w:vertAlign w:val="baseline"/>
                <w:rtl w:val="0"/>
              </w:rPr>
              <w:t xml:space="preserve">Amended Rules</w:t>
            </w:r>
          </w:p>
        </w:tc>
      </w:tr>
      <w:tr>
        <w:trPr>
          <w:cantSplit w:val="0"/>
          <w:tblHeader w:val="0"/>
        </w:trPr>
        <w:tc>
          <w:tcPr>
            <w:tcBorders>
              <w:top w:color="000000" w:space="0" w:sz="4" w:val="single"/>
              <w:bottom w:color="000000" w:space="0" w:sz="4" w:val="single"/>
            </w:tcBorders>
            <w:vAlign w:val="top"/>
          </w:tcPr>
          <w:p w:rsidR="00000000" w:rsidDel="00000000" w:rsidP="00000000" w:rsidRDefault="00000000" w:rsidRPr="00000000" w14:paraId="0000002D">
            <w:pPr>
              <w:ind w:right="-378"/>
              <w:rPr>
                <w:sz w:val="22"/>
                <w:szCs w:val="22"/>
                <w:vertAlign w:val="baseline"/>
              </w:rPr>
            </w:pPr>
            <w:r w:rsidDel="00000000" w:rsidR="00000000" w:rsidRPr="00000000">
              <w:rPr>
                <w:sz w:val="22"/>
                <w:szCs w:val="22"/>
                <w:rtl w:val="0"/>
              </w:rPr>
              <w:t xml:space="preserve">x</w:t>
            </w:r>
            <w:r w:rsidDel="00000000" w:rsidR="00000000" w:rsidRPr="00000000">
              <w:rPr>
                <w:rtl w:val="0"/>
              </w:rPr>
            </w:r>
          </w:p>
        </w:tc>
        <w:tc>
          <w:tcPr>
            <w:vAlign w:val="top"/>
          </w:tcPr>
          <w:p w:rsidR="00000000" w:rsidDel="00000000" w:rsidP="00000000" w:rsidRDefault="00000000" w:rsidRPr="00000000" w14:paraId="0000002E">
            <w:pPr>
              <w:rPr>
                <w:sz w:val="22"/>
                <w:szCs w:val="22"/>
                <w:vertAlign w:val="baseline"/>
              </w:rPr>
            </w:pPr>
            <w:r w:rsidDel="00000000" w:rsidR="00000000" w:rsidRPr="00000000">
              <w:rPr>
                <w:sz w:val="22"/>
                <w:szCs w:val="22"/>
                <w:vertAlign w:val="baseline"/>
                <w:rtl w:val="0"/>
              </w:rPr>
              <w:t xml:space="preserve">New Rules</w:t>
            </w:r>
          </w:p>
        </w:tc>
      </w:tr>
      <w:tr>
        <w:trPr>
          <w:cantSplit w:val="0"/>
          <w:tblHeader w:val="0"/>
        </w:trPr>
        <w:tc>
          <w:tcPr>
            <w:tcBorders>
              <w:top w:color="000000" w:space="0" w:sz="4" w:val="single"/>
              <w:bottom w:color="000000" w:space="0" w:sz="4" w:val="single"/>
            </w:tcBorders>
            <w:vAlign w:val="top"/>
          </w:tcPr>
          <w:p w:rsidR="00000000" w:rsidDel="00000000" w:rsidP="00000000" w:rsidRDefault="00000000" w:rsidRPr="00000000" w14:paraId="0000002F">
            <w:pPr>
              <w:ind w:right="-378"/>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30">
            <w:pPr>
              <w:rPr>
                <w:sz w:val="22"/>
                <w:szCs w:val="22"/>
                <w:vertAlign w:val="baseline"/>
              </w:rPr>
            </w:pPr>
            <w:r w:rsidDel="00000000" w:rsidR="00000000" w:rsidRPr="00000000">
              <w:rPr>
                <w:sz w:val="22"/>
                <w:szCs w:val="22"/>
                <w:vertAlign w:val="baseline"/>
                <w:rtl w:val="0"/>
              </w:rPr>
              <w:t xml:space="preserve">Repealed Rules</w:t>
            </w:r>
          </w:p>
        </w:tc>
      </w:tr>
      <w:tr>
        <w:trPr>
          <w:cantSplit w:val="0"/>
          <w:tblHeader w:val="0"/>
        </w:trPr>
        <w:tc>
          <w:tcPr>
            <w:tcBorders>
              <w:top w:color="000000" w:space="0" w:sz="4" w:val="single"/>
              <w:bottom w:color="000000" w:space="0" w:sz="4" w:val="single"/>
            </w:tcBorders>
            <w:vAlign w:val="top"/>
          </w:tcPr>
          <w:p w:rsidR="00000000" w:rsidDel="00000000" w:rsidP="00000000" w:rsidRDefault="00000000" w:rsidRPr="00000000" w14:paraId="00000031">
            <w:pPr>
              <w:ind w:right="-378"/>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32">
            <w:pPr>
              <w:rPr>
                <w:sz w:val="22"/>
                <w:szCs w:val="22"/>
                <w:vertAlign w:val="baseline"/>
              </w:rPr>
            </w:pPr>
            <w:r w:rsidDel="00000000" w:rsidR="00000000" w:rsidRPr="00000000">
              <w:rPr>
                <w:sz w:val="22"/>
                <w:szCs w:val="22"/>
                <w:vertAlign w:val="baseline"/>
                <w:rtl w:val="0"/>
              </w:rPr>
              <w:t xml:space="preserve">Reviewed Rules</w:t>
            </w:r>
          </w:p>
        </w:tc>
      </w:tr>
    </w:tbl>
    <w:p w:rsidR="00000000" w:rsidDel="00000000" w:rsidP="00000000" w:rsidRDefault="00000000" w:rsidRPr="00000000" w14:paraId="00000033">
      <w:pPr>
        <w:rPr>
          <w:sz w:val="22"/>
          <w:szCs w:val="22"/>
          <w:vertAlign w:val="baseline"/>
        </w:rPr>
      </w:pPr>
      <w:r w:rsidDel="00000000" w:rsidR="00000000" w:rsidRPr="00000000">
        <w:rPr>
          <w:rtl w:val="0"/>
        </w:rPr>
      </w:r>
    </w:p>
    <w:tbl>
      <w:tblPr>
        <w:tblStyle w:val="Table4"/>
        <w:tblW w:w="10512.0" w:type="dxa"/>
        <w:jc w:val="left"/>
        <w:tblInd w:w="-7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010"/>
        <w:gridCol w:w="2502"/>
        <w:tblGridChange w:id="0">
          <w:tblGrid>
            <w:gridCol w:w="8010"/>
            <w:gridCol w:w="2502"/>
          </w:tblGrid>
        </w:tblGridChange>
      </w:tblGrid>
      <w:tr>
        <w:trPr>
          <w:cantSplit w:val="0"/>
          <w:tblHeader w:val="0"/>
        </w:trPr>
        <w:tc>
          <w:tcPr>
            <w:tcBorders>
              <w:bottom w:color="000000" w:space="0" w:sz="4" w:val="single"/>
            </w:tcBorders>
            <w:vAlign w:val="top"/>
          </w:tcPr>
          <w:p w:rsidR="00000000" w:rsidDel="00000000" w:rsidP="00000000" w:rsidRDefault="00000000" w:rsidRPr="00000000" w14:paraId="00000034">
            <w:pPr>
              <w:rPr>
                <w:sz w:val="22"/>
                <w:szCs w:val="22"/>
                <w:vertAlign w:val="baseline"/>
              </w:rPr>
            </w:pPr>
            <w:r w:rsidDel="00000000" w:rsidR="00000000" w:rsidRPr="00000000">
              <w:rPr>
                <w:sz w:val="22"/>
                <w:szCs w:val="22"/>
                <w:vertAlign w:val="baseline"/>
                <w:rtl w:val="0"/>
              </w:rPr>
              <w:t xml:space="preserve">What month is being requested for this rule to first go before the State Board?</w:t>
            </w:r>
          </w:p>
        </w:tc>
        <w:tc>
          <w:tcPr>
            <w:tcBorders>
              <w:bottom w:color="000000" w:space="0" w:sz="4" w:val="single"/>
            </w:tcBorders>
            <w:vAlign w:val="top"/>
          </w:tcPr>
          <w:p w:rsidR="00000000" w:rsidDel="00000000" w:rsidP="00000000" w:rsidRDefault="00000000" w:rsidRPr="00000000" w14:paraId="00000035">
            <w:pPr>
              <w:rPr>
                <w:sz w:val="22"/>
                <w:szCs w:val="22"/>
                <w:vertAlign w:val="baseline"/>
              </w:rPr>
            </w:pPr>
            <w:r w:rsidDel="00000000" w:rsidR="00000000" w:rsidRPr="00000000">
              <w:rPr>
                <w:sz w:val="22"/>
                <w:szCs w:val="22"/>
                <w:rtl w:val="0"/>
              </w:rPr>
              <w:t xml:space="preserve">February 2022</w:t>
            </w:r>
            <w:r w:rsidDel="00000000" w:rsidR="00000000" w:rsidRPr="00000000">
              <w:rPr>
                <w:rtl w:val="0"/>
              </w:rPr>
            </w:r>
          </w:p>
        </w:tc>
      </w:tr>
      <w:tr>
        <w:trPr>
          <w:cantSplit w:val="0"/>
          <w:tblHeader w:val="0"/>
        </w:trPr>
        <w:tc>
          <w:tcPr>
            <w:tcBorders>
              <w:left w:color="000000" w:space="0" w:sz="0" w:val="nil"/>
              <w:right w:color="000000" w:space="0" w:sz="0" w:val="nil"/>
            </w:tcBorders>
            <w:vAlign w:val="top"/>
          </w:tcPr>
          <w:p w:rsidR="00000000" w:rsidDel="00000000" w:rsidP="00000000" w:rsidRDefault="00000000" w:rsidRPr="00000000" w14:paraId="00000036">
            <w:pPr>
              <w:rPr>
                <w:sz w:val="22"/>
                <w:szCs w:val="22"/>
                <w:vertAlign w:val="baseline"/>
              </w:rPr>
            </w:pPr>
            <w:r w:rsidDel="00000000" w:rsidR="00000000" w:rsidRPr="00000000">
              <w:rPr>
                <w:rtl w:val="0"/>
              </w:rPr>
            </w:r>
          </w:p>
        </w:tc>
        <w:tc>
          <w:tcPr>
            <w:tcBorders>
              <w:left w:color="000000" w:space="0" w:sz="0" w:val="nil"/>
              <w:right w:color="000000" w:space="0" w:sz="0" w:val="nil"/>
            </w:tcBorders>
            <w:vAlign w:val="top"/>
          </w:tcPr>
          <w:p w:rsidR="00000000" w:rsidDel="00000000" w:rsidP="00000000" w:rsidRDefault="00000000" w:rsidRPr="00000000" w14:paraId="00000037">
            <w:pPr>
              <w:rPr>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38">
            <w:pPr>
              <w:rPr>
                <w:sz w:val="22"/>
                <w:szCs w:val="22"/>
                <w:vertAlign w:val="baseline"/>
              </w:rPr>
            </w:pPr>
            <w:r w:rsidDel="00000000" w:rsidR="00000000" w:rsidRPr="00000000">
              <w:rPr>
                <w:sz w:val="22"/>
                <w:szCs w:val="22"/>
                <w:vertAlign w:val="baseline"/>
                <w:rtl w:val="0"/>
              </w:rPr>
              <w:t xml:space="preserve">What date is being requested for this rule to be effective?</w:t>
            </w:r>
          </w:p>
        </w:tc>
        <w:tc>
          <w:tcPr>
            <w:vAlign w:val="top"/>
          </w:tcPr>
          <w:p w:rsidR="00000000" w:rsidDel="00000000" w:rsidP="00000000" w:rsidRDefault="00000000" w:rsidRPr="00000000" w14:paraId="00000039">
            <w:pPr>
              <w:rPr>
                <w:sz w:val="22"/>
                <w:szCs w:val="22"/>
                <w:vertAlign w:val="baseline"/>
              </w:rPr>
            </w:pPr>
            <w:r w:rsidDel="00000000" w:rsidR="00000000" w:rsidRPr="00000000">
              <w:rPr>
                <w:sz w:val="22"/>
                <w:szCs w:val="22"/>
                <w:rtl w:val="0"/>
              </w:rPr>
              <w:t xml:space="preserve">April 30, 2022</w:t>
            </w:r>
            <w:r w:rsidDel="00000000" w:rsidR="00000000" w:rsidRPr="00000000">
              <w:rPr>
                <w:rtl w:val="0"/>
              </w:rPr>
            </w:r>
          </w:p>
        </w:tc>
      </w:tr>
      <w:tr>
        <w:trPr>
          <w:cantSplit w:val="0"/>
          <w:tblHeader w:val="0"/>
        </w:trPr>
        <w:tc>
          <w:tcPr>
            <w:vAlign w:val="top"/>
          </w:tcPr>
          <w:p w:rsidR="00000000" w:rsidDel="00000000" w:rsidP="00000000" w:rsidRDefault="00000000" w:rsidRPr="00000000" w14:paraId="0000003A">
            <w:pPr>
              <w:ind w:left="342" w:firstLine="0"/>
              <w:rPr>
                <w:sz w:val="22"/>
                <w:szCs w:val="22"/>
                <w:vertAlign w:val="baseline"/>
              </w:rPr>
            </w:pPr>
            <w:r w:rsidDel="00000000" w:rsidR="00000000" w:rsidRPr="00000000">
              <w:rPr>
                <w:sz w:val="22"/>
                <w:szCs w:val="22"/>
                <w:vertAlign w:val="baseline"/>
                <w:rtl w:val="0"/>
              </w:rPr>
              <w:t xml:space="preserve">Is this date legislatively required?</w:t>
            </w:r>
          </w:p>
        </w:tc>
        <w:tc>
          <w:tcPr>
            <w:vAlign w:val="top"/>
          </w:tcPr>
          <w:p w:rsidR="00000000" w:rsidDel="00000000" w:rsidP="00000000" w:rsidRDefault="00000000" w:rsidRPr="00000000" w14:paraId="0000003B">
            <w:pPr>
              <w:rPr>
                <w:sz w:val="22"/>
                <w:szCs w:val="22"/>
                <w:vertAlign w:val="baseline"/>
              </w:rPr>
            </w:pPr>
            <w:r w:rsidDel="00000000" w:rsidR="00000000" w:rsidRPr="00000000">
              <w:rPr>
                <w:sz w:val="22"/>
                <w:szCs w:val="22"/>
                <w:rtl w:val="0"/>
              </w:rPr>
              <w:t xml:space="preserve">No</w:t>
            </w:r>
            <w:r w:rsidDel="00000000" w:rsidR="00000000" w:rsidRPr="00000000">
              <w:rPr>
                <w:rtl w:val="0"/>
              </w:rPr>
            </w:r>
          </w:p>
        </w:tc>
      </w:tr>
    </w:tbl>
    <w:p w:rsidR="00000000" w:rsidDel="00000000" w:rsidP="00000000" w:rsidRDefault="00000000" w:rsidRPr="00000000" w14:paraId="0000003C">
      <w:pPr>
        <w:rPr>
          <w:sz w:val="22"/>
          <w:szCs w:val="22"/>
          <w:vertAlign w:val="baseline"/>
        </w:rPr>
      </w:pPr>
      <w:r w:rsidDel="00000000" w:rsidR="00000000" w:rsidRPr="00000000">
        <w:rPr>
          <w:rtl w:val="0"/>
        </w:rPr>
      </w:r>
    </w:p>
    <w:p w:rsidR="00000000" w:rsidDel="00000000" w:rsidP="00000000" w:rsidRDefault="00000000" w:rsidRPr="00000000" w14:paraId="0000003D">
      <w:pPr>
        <w:rPr>
          <w:sz w:val="22"/>
          <w:szCs w:val="22"/>
          <w:vertAlign w:val="baseline"/>
        </w:rPr>
      </w:pPr>
      <w:r w:rsidDel="00000000" w:rsidR="00000000" w:rsidRPr="00000000">
        <w:rPr>
          <w:sz w:val="22"/>
          <w:szCs w:val="22"/>
          <w:vertAlign w:val="baseline"/>
          <w:rtl w:val="0"/>
        </w:rPr>
        <w:t xml:space="preserve">I hereby certify that I am aware of this rule-making and that any necessary consultation with the Executive Director’s Office, Budget and Policy Unit, and Office of Information Technology has occurred.  </w:t>
      </w:r>
    </w:p>
    <w:p w:rsidR="00000000" w:rsidDel="00000000" w:rsidP="00000000" w:rsidRDefault="00000000" w:rsidRPr="00000000" w14:paraId="0000003E">
      <w:pPr>
        <w:rPr>
          <w:sz w:val="22"/>
          <w:szCs w:val="22"/>
          <w:vertAlign w:val="baseline"/>
        </w:rPr>
      </w:pPr>
      <w:r w:rsidDel="00000000" w:rsidR="00000000" w:rsidRPr="00000000">
        <w:rPr>
          <w:rtl w:val="0"/>
        </w:rPr>
      </w:r>
    </w:p>
    <w:p w:rsidR="00000000" w:rsidDel="00000000" w:rsidP="00000000" w:rsidRDefault="00000000" w:rsidRPr="00000000" w14:paraId="0000003F">
      <w:pPr>
        <w:rPr>
          <w:sz w:val="22"/>
          <w:szCs w:val="22"/>
          <w:vertAlign w:val="baseline"/>
        </w:rPr>
      </w:pPr>
      <w:r w:rsidDel="00000000" w:rsidR="00000000" w:rsidRPr="00000000">
        <w:rPr>
          <w:b w:val="1"/>
          <w:sz w:val="22"/>
          <w:szCs w:val="22"/>
          <w:vertAlign w:val="baseline"/>
          <w:rtl w:val="0"/>
        </w:rPr>
        <w:t xml:space="preserve">Office Director Approval:</w:t>
      </w:r>
      <w:r w:rsidDel="00000000" w:rsidR="00000000" w:rsidRPr="00000000">
        <w:rPr>
          <w:sz w:val="22"/>
          <w:szCs w:val="22"/>
          <w:vertAlign w:val="baseline"/>
          <w:rtl w:val="0"/>
        </w:rPr>
        <w:t xml:space="preserve">  ____________________________________ Date: ___________ </w:t>
      </w:r>
    </w:p>
    <w:p w:rsidR="00000000" w:rsidDel="00000000" w:rsidP="00000000" w:rsidRDefault="00000000" w:rsidRPr="00000000" w14:paraId="00000040">
      <w:pPr>
        <w:rPr>
          <w:sz w:val="22"/>
          <w:szCs w:val="22"/>
          <w:vertAlign w:val="baseline"/>
        </w:rPr>
      </w:pPr>
      <w:r w:rsidDel="00000000" w:rsidR="00000000" w:rsidRPr="00000000">
        <w:rPr>
          <w:rtl w:val="0"/>
        </w:rPr>
      </w:r>
    </w:p>
    <w:tbl>
      <w:tblPr>
        <w:tblStyle w:val="Table5"/>
        <w:tblW w:w="10458.0" w:type="dxa"/>
        <w:jc w:val="left"/>
        <w:tblInd w:w="0.0" w:type="dxa"/>
        <w:tblBorders>
          <w:top w:color="000000" w:space="0" w:sz="6" w:val="single"/>
          <w:left w:color="000000" w:space="0" w:sz="0" w:val="nil"/>
          <w:bottom w:color="000000" w:space="0" w:sz="6" w:val="single"/>
          <w:right w:color="000000" w:space="0" w:sz="0" w:val="nil"/>
          <w:insideH w:color="000000" w:space="0" w:sz="6" w:val="single"/>
          <w:insideV w:color="000000" w:space="0" w:sz="6" w:val="single"/>
        </w:tblBorders>
        <w:tblLayout w:type="fixed"/>
        <w:tblLook w:val="0000"/>
      </w:tblPr>
      <w:tblGrid>
        <w:gridCol w:w="1278"/>
        <w:gridCol w:w="1350"/>
        <w:gridCol w:w="1260"/>
        <w:gridCol w:w="270"/>
        <w:gridCol w:w="1260"/>
        <w:gridCol w:w="1260"/>
        <w:gridCol w:w="270"/>
        <w:gridCol w:w="1800"/>
        <w:gridCol w:w="1710"/>
        <w:tblGridChange w:id="0">
          <w:tblGrid>
            <w:gridCol w:w="1278"/>
            <w:gridCol w:w="1350"/>
            <w:gridCol w:w="1260"/>
            <w:gridCol w:w="270"/>
            <w:gridCol w:w="1260"/>
            <w:gridCol w:w="1260"/>
            <w:gridCol w:w="270"/>
            <w:gridCol w:w="1800"/>
            <w:gridCol w:w="1710"/>
          </w:tblGrid>
        </w:tblGridChange>
      </w:tblGrid>
      <w:tr>
        <w:trPr>
          <w:cantSplit w:val="0"/>
          <w:tblHeader w:val="0"/>
        </w:trPr>
        <w:tc>
          <w:tcPr>
            <w:gridSpan w:val="9"/>
            <w:tcBorders>
              <w:bottom w:color="000000" w:space="0" w:sz="4" w:val="single"/>
            </w:tcBorders>
            <w:shd w:fill="e0e0e0" w:val="clear"/>
            <w:vAlign w:val="top"/>
          </w:tcPr>
          <w:p w:rsidR="00000000" w:rsidDel="00000000" w:rsidP="00000000" w:rsidRDefault="00000000" w:rsidRPr="00000000" w14:paraId="00000041">
            <w:pPr>
              <w:rPr>
                <w:sz w:val="22"/>
                <w:szCs w:val="22"/>
                <w:vertAlign w:val="baseline"/>
              </w:rPr>
            </w:pPr>
            <w:r w:rsidDel="00000000" w:rsidR="00000000" w:rsidRPr="00000000">
              <w:rPr>
                <w:sz w:val="22"/>
                <w:szCs w:val="22"/>
                <w:vertAlign w:val="baseline"/>
                <w:rtl w:val="0"/>
              </w:rPr>
              <w:t xml:space="preserve">REVIEW TO BE COMPLETED BY STATE BOARD ADMINISTRATION</w:t>
            </w:r>
          </w:p>
        </w:tc>
      </w:tr>
      <w:tr>
        <w:trPr>
          <w:cantSplit w:val="0"/>
          <w:trHeight w:val="290" w:hRule="atLeast"/>
          <w:tblHeader w:val="0"/>
        </w:trPr>
        <w:tc>
          <w:tcPr>
            <w:gridSpan w:val="9"/>
            <w:vMerge w:val="restart"/>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4A">
            <w:pPr>
              <w:rPr>
                <w:sz w:val="22"/>
                <w:szCs w:val="22"/>
                <w:vertAlign w:val="baseline"/>
              </w:rPr>
            </w:pPr>
            <w:r w:rsidDel="00000000" w:rsidR="00000000" w:rsidRPr="00000000">
              <w:rPr>
                <w:sz w:val="22"/>
                <w:szCs w:val="22"/>
                <w:vertAlign w:val="baseline"/>
                <w:rtl w:val="0"/>
              </w:rPr>
              <w:t xml:space="preserve">Comments: </w:t>
            </w:r>
          </w:p>
        </w:tc>
      </w:tr>
      <w:tr>
        <w:trPr>
          <w:cantSplit w:val="0"/>
          <w:trHeight w:val="290" w:hRule="atLeast"/>
          <w:tblHeader w:val="0"/>
        </w:trPr>
        <w:tc>
          <w:tcPr>
            <w:gridSpan w:val="9"/>
            <w:vMerge w:val="continue"/>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vertAlign w:val="baseline"/>
              </w:rPr>
            </w:pPr>
            <w:r w:rsidDel="00000000" w:rsidR="00000000" w:rsidRPr="00000000">
              <w:rPr>
                <w:rtl w:val="0"/>
              </w:rPr>
            </w:r>
          </w:p>
        </w:tc>
      </w:tr>
      <w:tr>
        <w:trPr>
          <w:cantSplit w:val="0"/>
          <w:trHeight w:val="290" w:hRule="atLeast"/>
          <w:tblHeader w:val="0"/>
        </w:trPr>
        <w:tc>
          <w:tcPr>
            <w:gridSpan w:val="9"/>
            <w:vMerge w:val="continue"/>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vertAlign w:val="baseline"/>
              </w:rPr>
            </w:pPr>
            <w:r w:rsidDel="00000000" w:rsidR="00000000" w:rsidRPr="00000000">
              <w:rPr>
                <w:rtl w:val="0"/>
              </w:rPr>
            </w:r>
          </w:p>
        </w:tc>
      </w:tr>
      <w:tr>
        <w:trPr>
          <w:cantSplit w:val="0"/>
          <w:tblHeader w:val="0"/>
        </w:trPr>
        <w:tc>
          <w:tcPr>
            <w:tcBorders>
              <w:top w:color="000000" w:space="0" w:sz="4" w:val="single"/>
              <w:bottom w:color="000000" w:space="0" w:sz="0" w:val="nil"/>
              <w:right w:color="000000" w:space="0" w:sz="0" w:val="nil"/>
            </w:tcBorders>
            <w:vAlign w:val="top"/>
          </w:tcPr>
          <w:p w:rsidR="00000000" w:rsidDel="00000000" w:rsidP="00000000" w:rsidRDefault="00000000" w:rsidRPr="00000000" w14:paraId="00000065">
            <w:pPr>
              <w:jc w:val="both"/>
              <w:rPr>
                <w:sz w:val="22"/>
                <w:szCs w:val="22"/>
                <w:vertAlign w:val="baseline"/>
              </w:rPr>
            </w:pPr>
            <w:r w:rsidDel="00000000" w:rsidR="00000000" w:rsidRPr="00000000">
              <w:rPr>
                <w:rtl w:val="0"/>
              </w:rPr>
            </w:r>
          </w:p>
        </w:tc>
        <w:tc>
          <w:tcPr>
            <w:gridSpan w:val="3"/>
            <w:tcBorders>
              <w:top w:color="000000" w:space="0" w:sz="4" w:val="single"/>
              <w:left w:color="000000" w:space="0" w:sz="0" w:val="nil"/>
              <w:bottom w:color="000000" w:space="0" w:sz="0" w:val="nil"/>
              <w:right w:color="000000" w:space="0" w:sz="0" w:val="nil"/>
            </w:tcBorders>
            <w:vAlign w:val="top"/>
          </w:tcPr>
          <w:p w:rsidR="00000000" w:rsidDel="00000000" w:rsidP="00000000" w:rsidRDefault="00000000" w:rsidRPr="00000000" w14:paraId="00000066">
            <w:pPr>
              <w:jc w:val="both"/>
              <w:rPr>
                <w:sz w:val="22"/>
                <w:szCs w:val="22"/>
                <w:vertAlign w:val="baseline"/>
              </w:rPr>
            </w:pPr>
            <w:r w:rsidDel="00000000" w:rsidR="00000000" w:rsidRPr="00000000">
              <w:rPr>
                <w:rtl w:val="0"/>
              </w:rPr>
            </w:r>
          </w:p>
        </w:tc>
        <w:tc>
          <w:tcPr>
            <w:gridSpan w:val="3"/>
            <w:tcBorders>
              <w:top w:color="000000" w:space="0" w:sz="4" w:val="single"/>
              <w:left w:color="000000" w:space="0" w:sz="0" w:val="nil"/>
              <w:bottom w:color="000000" w:space="0" w:sz="0" w:val="nil"/>
              <w:right w:color="000000" w:space="0" w:sz="0" w:val="nil"/>
            </w:tcBorders>
            <w:vAlign w:val="top"/>
          </w:tcPr>
          <w:p w:rsidR="00000000" w:rsidDel="00000000" w:rsidP="00000000" w:rsidRDefault="00000000" w:rsidRPr="00000000" w14:paraId="00000069">
            <w:pPr>
              <w:jc w:val="both"/>
              <w:rPr>
                <w:sz w:val="22"/>
                <w:szCs w:val="22"/>
                <w:vertAlign w:val="baseline"/>
              </w:rPr>
            </w:pPr>
            <w:r w:rsidDel="00000000" w:rsidR="00000000" w:rsidRPr="00000000">
              <w:rPr>
                <w:rtl w:val="0"/>
              </w:rPr>
            </w:r>
          </w:p>
        </w:tc>
        <w:tc>
          <w:tcPr>
            <w:gridSpan w:val="2"/>
            <w:tcBorders>
              <w:top w:color="000000" w:space="0" w:sz="4" w:val="single"/>
              <w:left w:color="000000" w:space="0" w:sz="0" w:val="nil"/>
              <w:bottom w:color="000000" w:space="0" w:sz="0" w:val="nil"/>
            </w:tcBorders>
            <w:vAlign w:val="top"/>
          </w:tcPr>
          <w:p w:rsidR="00000000" w:rsidDel="00000000" w:rsidP="00000000" w:rsidRDefault="00000000" w:rsidRPr="00000000" w14:paraId="0000006C">
            <w:pPr>
              <w:jc w:val="both"/>
              <w:rPr>
                <w:sz w:val="22"/>
                <w:szCs w:val="22"/>
                <w:vertAlign w:val="baseline"/>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06E">
            <w:pPr>
              <w:jc w:val="both"/>
              <w:rPr>
                <w:sz w:val="22"/>
                <w:szCs w:val="22"/>
                <w:vertAlign w:val="baseline"/>
              </w:rPr>
            </w:pPr>
            <w:r w:rsidDel="00000000" w:rsidR="00000000" w:rsidRPr="00000000">
              <w:rPr>
                <w:sz w:val="22"/>
                <w:szCs w:val="22"/>
                <w:vertAlign w:val="baseline"/>
                <w:rtl w:val="0"/>
              </w:rPr>
              <w:t xml:space="preserve">Estimated Dates:</w:t>
            </w:r>
          </w:p>
        </w:tc>
        <w:tc>
          <w:tcPr>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06F">
            <w:pPr>
              <w:jc w:val="right"/>
              <w:rPr>
                <w:sz w:val="22"/>
                <w:szCs w:val="22"/>
                <w:vertAlign w:val="baseline"/>
              </w:rPr>
            </w:pPr>
            <w:r w:rsidDel="00000000" w:rsidR="00000000" w:rsidRPr="00000000">
              <w:rPr>
                <w:sz w:val="22"/>
                <w:szCs w:val="22"/>
                <w:vertAlign w:val="baseline"/>
                <w:rtl w:val="0"/>
              </w:rPr>
              <w:t xml:space="preserve">1st Board</w:t>
            </w:r>
          </w:p>
        </w:tc>
        <w:tc>
          <w:tcPr>
            <w:tcBorders>
              <w:top w:color="000000" w:space="0" w:sz="0" w:val="nil"/>
              <w:left w:color="000000" w:space="0" w:sz="0" w:val="nil"/>
              <w:bottom w:color="000000" w:space="0" w:sz="4" w:val="single"/>
              <w:right w:color="000000" w:space="0" w:sz="0" w:val="nil"/>
            </w:tcBorders>
            <w:vAlign w:val="top"/>
          </w:tcPr>
          <w:p w:rsidR="00000000" w:rsidDel="00000000" w:rsidP="00000000" w:rsidRDefault="00000000" w:rsidRPr="00000000" w14:paraId="00000070">
            <w:pPr>
              <w:jc w:val="both"/>
              <w:rPr>
                <w:sz w:val="22"/>
                <w:szCs w:val="22"/>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071">
            <w:pPr>
              <w:jc w:val="both"/>
              <w:rPr>
                <w:sz w:val="22"/>
                <w:szCs w:val="22"/>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072">
            <w:pPr>
              <w:jc w:val="right"/>
              <w:rPr>
                <w:sz w:val="22"/>
                <w:szCs w:val="22"/>
                <w:vertAlign w:val="baseline"/>
              </w:rPr>
            </w:pPr>
            <w:r w:rsidDel="00000000" w:rsidR="00000000" w:rsidRPr="00000000">
              <w:rPr>
                <w:sz w:val="22"/>
                <w:szCs w:val="22"/>
                <w:vertAlign w:val="baseline"/>
                <w:rtl w:val="0"/>
              </w:rPr>
              <w:t xml:space="preserve">2nd Board</w:t>
            </w:r>
          </w:p>
        </w:tc>
        <w:tc>
          <w:tcPr>
            <w:tcBorders>
              <w:top w:color="000000" w:space="0" w:sz="0" w:val="nil"/>
              <w:left w:color="000000" w:space="0" w:sz="0" w:val="nil"/>
              <w:bottom w:color="000000" w:space="0" w:sz="4" w:val="single"/>
              <w:right w:color="000000" w:space="0" w:sz="0" w:val="nil"/>
            </w:tcBorders>
            <w:vAlign w:val="top"/>
          </w:tcPr>
          <w:p w:rsidR="00000000" w:rsidDel="00000000" w:rsidP="00000000" w:rsidRDefault="00000000" w:rsidRPr="00000000" w14:paraId="00000073">
            <w:pPr>
              <w:jc w:val="both"/>
              <w:rPr>
                <w:sz w:val="22"/>
                <w:szCs w:val="22"/>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074">
            <w:pPr>
              <w:jc w:val="both"/>
              <w:rPr>
                <w:sz w:val="22"/>
                <w:szCs w:val="22"/>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075">
            <w:pPr>
              <w:jc w:val="right"/>
              <w:rPr>
                <w:sz w:val="22"/>
                <w:szCs w:val="22"/>
                <w:vertAlign w:val="baseline"/>
              </w:rPr>
            </w:pPr>
            <w:r w:rsidDel="00000000" w:rsidR="00000000" w:rsidRPr="00000000">
              <w:rPr>
                <w:sz w:val="22"/>
                <w:szCs w:val="22"/>
                <w:vertAlign w:val="baseline"/>
                <w:rtl w:val="0"/>
              </w:rPr>
              <w:t xml:space="preserve">Effective Date</w:t>
            </w:r>
          </w:p>
        </w:tc>
        <w:tc>
          <w:tcPr>
            <w:tcBorders>
              <w:top w:color="000000" w:space="0" w:sz="0" w:val="nil"/>
              <w:left w:color="000000" w:space="0" w:sz="0" w:val="nil"/>
              <w:bottom w:color="000000" w:space="0" w:sz="4" w:val="single"/>
              <w:right w:color="000000" w:space="0" w:sz="0" w:val="nil"/>
            </w:tcBorders>
            <w:vAlign w:val="top"/>
          </w:tcPr>
          <w:p w:rsidR="00000000" w:rsidDel="00000000" w:rsidP="00000000" w:rsidRDefault="00000000" w:rsidRPr="00000000" w14:paraId="00000076">
            <w:pPr>
              <w:jc w:val="both"/>
              <w:rPr>
                <w:sz w:val="22"/>
                <w:szCs w:val="22"/>
                <w:vertAlign w:val="baseline"/>
              </w:rPr>
            </w:pPr>
            <w:r w:rsidDel="00000000" w:rsidR="00000000" w:rsidRPr="00000000">
              <w:rPr>
                <w:rtl w:val="0"/>
              </w:rPr>
            </w:r>
          </w:p>
        </w:tc>
      </w:tr>
    </w:tbl>
    <w:p w:rsidR="00000000" w:rsidDel="00000000" w:rsidP="00000000" w:rsidRDefault="00000000" w:rsidRPr="00000000" w14:paraId="00000077">
      <w:pPr>
        <w:tabs>
          <w:tab w:val="left" w:pos="-720"/>
        </w:tabs>
        <w:jc w:val="both"/>
        <w:rPr>
          <w:sz w:val="22"/>
          <w:szCs w:val="22"/>
          <w:vertAlign w:val="baseline"/>
        </w:rPr>
        <w:sectPr>
          <w:headerReference r:id="rId7" w:type="default"/>
          <w:footerReference r:id="rId8" w:type="default"/>
          <w:pgSz w:h="15840" w:w="12240" w:orient="portrait"/>
          <w:pgMar w:bottom="720" w:top="720" w:left="1008" w:right="1008" w:header="720" w:footer="720"/>
          <w:pgNumType w:start="1"/>
        </w:sectPr>
      </w:pPr>
      <w:r w:rsidDel="00000000" w:rsidR="00000000" w:rsidRPr="00000000">
        <w:rPr>
          <w:rtl w:val="0"/>
        </w:rPr>
      </w:r>
    </w:p>
    <w:p w:rsidR="00000000" w:rsidDel="00000000" w:rsidP="00000000" w:rsidRDefault="00000000" w:rsidRPr="00000000" w14:paraId="00000078">
      <w:pPr>
        <w:jc w:val="center"/>
        <w:rPr>
          <w:b w:val="0"/>
          <w:sz w:val="22"/>
          <w:szCs w:val="22"/>
          <w:u w:val="single"/>
          <w:vertAlign w:val="baseline"/>
        </w:rPr>
      </w:pPr>
      <w:r w:rsidDel="00000000" w:rsidR="00000000" w:rsidRPr="00000000">
        <w:rPr>
          <w:b w:val="1"/>
          <w:sz w:val="22"/>
          <w:szCs w:val="22"/>
          <w:u w:val="single"/>
          <w:vertAlign w:val="baseline"/>
          <w:rtl w:val="0"/>
        </w:rPr>
        <w:t xml:space="preserve">STATEMENT OF BASIS AND PURPOSE</w:t>
      </w:r>
      <w:r w:rsidDel="00000000" w:rsidR="00000000" w:rsidRPr="00000000">
        <w:rPr>
          <w:rtl w:val="0"/>
        </w:rPr>
      </w:r>
    </w:p>
    <w:p w:rsidR="00000000" w:rsidDel="00000000" w:rsidP="00000000" w:rsidRDefault="00000000" w:rsidRPr="00000000" w14:paraId="00000079">
      <w:pPr>
        <w:rPr>
          <w:sz w:val="22"/>
          <w:szCs w:val="22"/>
          <w:vertAlign w:val="baseline"/>
        </w:rPr>
      </w:pPr>
      <w:r w:rsidDel="00000000" w:rsidR="00000000" w:rsidRPr="00000000">
        <w:rPr>
          <w:rtl w:val="0"/>
        </w:rPr>
      </w:r>
    </w:p>
    <w:p w:rsidR="00000000" w:rsidDel="00000000" w:rsidP="00000000" w:rsidRDefault="00000000" w:rsidRPr="00000000" w14:paraId="0000007A">
      <w:pPr>
        <w:rPr>
          <w:b w:val="0"/>
          <w:i w:val="0"/>
          <w:sz w:val="22"/>
          <w:szCs w:val="22"/>
          <w:vertAlign w:val="baseline"/>
        </w:rPr>
      </w:pPr>
      <w:r w:rsidDel="00000000" w:rsidR="00000000" w:rsidRPr="00000000">
        <w:rPr>
          <w:b w:val="1"/>
          <w:sz w:val="22"/>
          <w:szCs w:val="22"/>
          <w:vertAlign w:val="baseline"/>
          <w:rtl w:val="0"/>
        </w:rPr>
        <w:t xml:space="preserve">Summary of the basis and purpose for new rule or rule change</w:t>
      </w:r>
      <w:r w:rsidDel="00000000" w:rsidR="00000000" w:rsidRPr="00000000">
        <w:rPr>
          <w:b w:val="1"/>
          <w:i w:val="1"/>
          <w:sz w:val="22"/>
          <w:szCs w:val="22"/>
          <w:vertAlign w:val="baseline"/>
          <w:rtl w:val="0"/>
        </w:rPr>
        <w:t xml:space="preserve">.  </w:t>
      </w:r>
      <w:r w:rsidDel="00000000" w:rsidR="00000000" w:rsidRPr="00000000">
        <w:rPr>
          <w:rtl w:val="0"/>
        </w:rPr>
      </w:r>
    </w:p>
    <w:p w:rsidR="00000000" w:rsidDel="00000000" w:rsidP="00000000" w:rsidRDefault="00000000" w:rsidRPr="00000000" w14:paraId="0000007B">
      <w:pPr>
        <w:rPr>
          <w:sz w:val="22"/>
          <w:szCs w:val="22"/>
          <w:vertAlign w:val="baseline"/>
        </w:rPr>
      </w:pPr>
      <w:r w:rsidDel="00000000" w:rsidR="00000000" w:rsidRPr="00000000">
        <w:rPr>
          <w:i w:val="1"/>
          <w:sz w:val="22"/>
          <w:szCs w:val="22"/>
          <w:vertAlign w:val="baseline"/>
          <w:rtl w:val="0"/>
        </w:rPr>
        <w:t xml:space="preserve">Explain why the rule or rule change is necessary and what the program hopes to accomplish through this rule. </w:t>
      </w:r>
      <w:r w:rsidDel="00000000" w:rsidR="00000000" w:rsidRPr="00000000">
        <w:rPr>
          <w:b w:val="1"/>
          <w:i w:val="1"/>
          <w:color w:val="ff0000"/>
          <w:sz w:val="22"/>
          <w:szCs w:val="22"/>
          <w:vertAlign w:val="baseline"/>
          <w:rtl w:val="0"/>
        </w:rPr>
        <w:t xml:space="preserve">1500 Char max</w:t>
      </w:r>
      <w:r w:rsidDel="00000000" w:rsidR="00000000" w:rsidRPr="00000000">
        <w:rPr>
          <w:rtl w:val="0"/>
        </w:rPr>
      </w:r>
    </w:p>
    <w:p w:rsidR="00000000" w:rsidDel="00000000" w:rsidP="00000000" w:rsidRDefault="00000000" w:rsidRPr="00000000" w14:paraId="0000007C">
      <w:pPr>
        <w:widowControl w:val="0"/>
        <w:spacing w:line="229.9124050140381" w:lineRule="auto"/>
        <w:ind w:left="121.79534912109375" w:right="903.026123046875" w:firstLine="2.79998779296875"/>
        <w:rPr>
          <w:sz w:val="22"/>
          <w:szCs w:val="22"/>
          <w:vertAlign w:val="baseline"/>
        </w:rPr>
      </w:pPr>
      <w:r w:rsidDel="00000000" w:rsidR="00000000" w:rsidRPr="00000000">
        <w:rPr>
          <w:sz w:val="19.999500274658203"/>
          <w:szCs w:val="19.999500274658203"/>
          <w:rtl w:val="0"/>
        </w:rPr>
        <w:t xml:space="preserve">To resolve discrepancies in Child Welfare rules regarding the parent contact expectations regarding frequency and exceptions to contact.  7.202.1 F was changed in 2019 to require monthly face-to-face contact with all parents and to require contact to continue until parental rights are relinquished/terminated (unless one of the five exceptions to face-to-face contact exists).  7.204 requires face-to-face contact with parents on in-home cases to occur at least every other month and states that face-to-face contact with parents on an out-of-home case is no longer required after the permanency goal is no longer to return home or a motion for termination of parental rights is filed.  These two rules need to be congruent to have clear expectations for child welfare.</w:t>
      </w:r>
      <w:r w:rsidDel="00000000" w:rsidR="00000000" w:rsidRPr="00000000">
        <w:rPr>
          <w:rtl w:val="0"/>
        </w:rPr>
      </w:r>
    </w:p>
    <w:p w:rsidR="00000000" w:rsidDel="00000000" w:rsidP="00000000" w:rsidRDefault="00000000" w:rsidRPr="00000000" w14:paraId="0000007D">
      <w:pPr>
        <w:rPr>
          <w:sz w:val="22"/>
          <w:szCs w:val="22"/>
          <w:vertAlign w:val="baseline"/>
        </w:rPr>
      </w:pPr>
      <w:r w:rsidDel="00000000" w:rsidR="00000000" w:rsidRPr="00000000">
        <w:rPr>
          <w:rtl w:val="0"/>
        </w:rPr>
      </w:r>
    </w:p>
    <w:p w:rsidR="00000000" w:rsidDel="00000000" w:rsidP="00000000" w:rsidRDefault="00000000" w:rsidRPr="00000000" w14:paraId="0000007E">
      <w:pPr>
        <w:tabs>
          <w:tab w:val="left" w:pos="-720"/>
          <w:tab w:val="left" w:pos="0"/>
        </w:tabs>
        <w:ind w:left="720" w:hanging="720"/>
        <w:rPr>
          <w:sz w:val="22"/>
          <w:szCs w:val="22"/>
          <w:vertAlign w:val="baseline"/>
        </w:rPr>
      </w:pPr>
      <w:r w:rsidDel="00000000" w:rsidR="00000000" w:rsidRPr="00000000">
        <w:rPr>
          <w:sz w:val="22"/>
          <w:szCs w:val="22"/>
          <w:vertAlign w:val="baseline"/>
          <w:rtl w:val="0"/>
        </w:rPr>
        <w:t xml:space="preserve">An emergency rule-making (which waives the initial Administrative Procedure Act noticing requirements) is necessary:</w:t>
      </w:r>
    </w:p>
    <w:p w:rsidR="00000000" w:rsidDel="00000000" w:rsidP="00000000" w:rsidRDefault="00000000" w:rsidRPr="00000000" w14:paraId="0000007F">
      <w:pPr>
        <w:tabs>
          <w:tab w:val="left" w:pos="-720"/>
          <w:tab w:val="left" w:pos="0"/>
        </w:tabs>
        <w:ind w:left="720" w:hanging="720"/>
        <w:rPr>
          <w:sz w:val="22"/>
          <w:szCs w:val="22"/>
          <w:vertAlign w:val="baseline"/>
        </w:rPr>
      </w:pPr>
      <w:r w:rsidDel="00000000" w:rsidR="00000000" w:rsidRPr="00000000">
        <w:rPr>
          <w:rtl w:val="0"/>
        </w:rPr>
      </w:r>
    </w:p>
    <w:tbl>
      <w:tblPr>
        <w:tblStyle w:val="Table6"/>
        <w:tblW w:w="6048.0" w:type="dxa"/>
        <w:jc w:val="left"/>
        <w:tblInd w:w="7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68"/>
        <w:gridCol w:w="4320"/>
        <w:gridCol w:w="1260"/>
        <w:tblGridChange w:id="0">
          <w:tblGrid>
            <w:gridCol w:w="468"/>
            <w:gridCol w:w="4320"/>
            <w:gridCol w:w="1260"/>
          </w:tblGrid>
        </w:tblGridChange>
      </w:tblGrid>
      <w:tr>
        <w:trPr>
          <w:cantSplit w:val="0"/>
          <w:trHeight w:val="360" w:hRule="atLeast"/>
          <w:tblHeader w:val="0"/>
        </w:trPr>
        <w:tc>
          <w:tcPr>
            <w:vAlign w:val="top"/>
          </w:tcPr>
          <w:p w:rsidR="00000000" w:rsidDel="00000000" w:rsidP="00000000" w:rsidRDefault="00000000" w:rsidRPr="00000000" w14:paraId="00000080">
            <w:pPr>
              <w:tabs>
                <w:tab w:val="left" w:pos="-720"/>
                <w:tab w:val="left" w:pos="0"/>
              </w:tabs>
              <w:rPr>
                <w:sz w:val="22"/>
                <w:szCs w:val="22"/>
                <w:vertAlign w:val="baseline"/>
              </w:rPr>
            </w:pPr>
            <w:r w:rsidDel="00000000" w:rsidR="00000000" w:rsidRPr="00000000">
              <w:rPr>
                <w:rtl w:val="0"/>
              </w:rPr>
            </w:r>
          </w:p>
        </w:tc>
        <w:tc>
          <w:tcPr>
            <w:gridSpan w:val="2"/>
            <w:tcBorders>
              <w:top w:color="000000" w:space="0" w:sz="0" w:val="nil"/>
              <w:bottom w:color="000000" w:space="0" w:sz="0" w:val="nil"/>
              <w:right w:color="000000" w:space="0" w:sz="0" w:val="nil"/>
            </w:tcBorders>
            <w:vAlign w:val="top"/>
          </w:tcPr>
          <w:p w:rsidR="00000000" w:rsidDel="00000000" w:rsidP="00000000" w:rsidRDefault="00000000" w:rsidRPr="00000000" w14:paraId="00000081">
            <w:pPr>
              <w:tabs>
                <w:tab w:val="left" w:pos="-720"/>
                <w:tab w:val="left" w:pos="0"/>
              </w:tabs>
              <w:rPr>
                <w:sz w:val="22"/>
                <w:szCs w:val="22"/>
                <w:vertAlign w:val="baseline"/>
              </w:rPr>
            </w:pPr>
            <w:r w:rsidDel="00000000" w:rsidR="00000000" w:rsidRPr="00000000">
              <w:rPr>
                <w:sz w:val="22"/>
                <w:szCs w:val="22"/>
                <w:vertAlign w:val="baseline"/>
                <w:rtl w:val="0"/>
              </w:rPr>
              <w:t xml:space="preserve">to comply with state/federal law and/or </w:t>
            </w:r>
          </w:p>
        </w:tc>
      </w:tr>
      <w:tr>
        <w:trPr>
          <w:cantSplit w:val="0"/>
          <w:trHeight w:val="360" w:hRule="atLeast"/>
          <w:tblHeader w:val="0"/>
        </w:trPr>
        <w:tc>
          <w:tcPr>
            <w:vAlign w:val="top"/>
          </w:tcPr>
          <w:p w:rsidR="00000000" w:rsidDel="00000000" w:rsidP="00000000" w:rsidRDefault="00000000" w:rsidRPr="00000000" w14:paraId="00000083">
            <w:pPr>
              <w:tabs>
                <w:tab w:val="left" w:pos="-720"/>
                <w:tab w:val="left" w:pos="0"/>
              </w:tabs>
              <w:rPr>
                <w:sz w:val="22"/>
                <w:szCs w:val="22"/>
                <w:vertAlign w:val="baseline"/>
              </w:rPr>
            </w:pPr>
            <w:r w:rsidDel="00000000" w:rsidR="00000000" w:rsidRPr="00000000">
              <w:rPr>
                <w:rtl w:val="0"/>
              </w:rPr>
            </w:r>
          </w:p>
        </w:tc>
        <w:tc>
          <w:tcPr>
            <w:gridSpan w:val="2"/>
            <w:tcBorders>
              <w:top w:color="000000" w:space="0" w:sz="0" w:val="nil"/>
              <w:bottom w:color="000000" w:space="0" w:sz="0" w:val="nil"/>
              <w:right w:color="000000" w:space="0" w:sz="0" w:val="nil"/>
            </w:tcBorders>
            <w:vAlign w:val="top"/>
          </w:tcPr>
          <w:p w:rsidR="00000000" w:rsidDel="00000000" w:rsidP="00000000" w:rsidRDefault="00000000" w:rsidRPr="00000000" w14:paraId="00000084">
            <w:pPr>
              <w:tabs>
                <w:tab w:val="left" w:pos="-720"/>
                <w:tab w:val="left" w:pos="0"/>
              </w:tabs>
              <w:rPr>
                <w:sz w:val="22"/>
                <w:szCs w:val="22"/>
                <w:vertAlign w:val="baseline"/>
              </w:rPr>
            </w:pPr>
            <w:r w:rsidDel="00000000" w:rsidR="00000000" w:rsidRPr="00000000">
              <w:rPr>
                <w:sz w:val="22"/>
                <w:szCs w:val="22"/>
                <w:vertAlign w:val="baseline"/>
                <w:rtl w:val="0"/>
              </w:rPr>
              <w:t xml:space="preserve">to preserve public health, safety and welfare</w:t>
            </w:r>
          </w:p>
        </w:tc>
      </w:tr>
    </w:tbl>
    <w:p w:rsidR="00000000" w:rsidDel="00000000" w:rsidP="00000000" w:rsidRDefault="00000000" w:rsidRPr="00000000" w14:paraId="00000086">
      <w:pPr>
        <w:rPr>
          <w:sz w:val="22"/>
          <w:szCs w:val="22"/>
          <w:vertAlign w:val="baseline"/>
        </w:rPr>
      </w:pPr>
      <w:r w:rsidDel="00000000" w:rsidR="00000000" w:rsidRPr="00000000">
        <w:rPr>
          <w:rtl w:val="0"/>
        </w:rPr>
      </w:r>
    </w:p>
    <w:p w:rsidR="00000000" w:rsidDel="00000000" w:rsidP="00000000" w:rsidRDefault="00000000" w:rsidRPr="00000000" w14:paraId="00000087">
      <w:pPr>
        <w:rPr>
          <w:sz w:val="22"/>
          <w:szCs w:val="22"/>
          <w:vertAlign w:val="baseline"/>
        </w:rPr>
      </w:pPr>
      <w:r w:rsidDel="00000000" w:rsidR="00000000" w:rsidRPr="00000000">
        <w:rPr>
          <w:sz w:val="22"/>
          <w:szCs w:val="22"/>
          <w:vertAlign w:val="baseline"/>
          <w:rtl w:val="0"/>
        </w:rPr>
        <w:t xml:space="preserve">Justification for emergency:  </w:t>
      </w:r>
    </w:p>
    <w:p w:rsidR="00000000" w:rsidDel="00000000" w:rsidP="00000000" w:rsidRDefault="00000000" w:rsidRPr="00000000" w14:paraId="00000088">
      <w:pPr>
        <w:pBdr>
          <w:top w:color="000000" w:space="1" w:sz="4" w:val="single"/>
          <w:left w:color="000000" w:space="4" w:sz="4" w:val="single"/>
          <w:bottom w:color="000000" w:space="1" w:sz="4" w:val="single"/>
          <w:right w:color="000000" w:space="4" w:sz="4" w:val="single"/>
        </w:pBdr>
        <w:rPr>
          <w:sz w:val="22"/>
          <w:szCs w:val="22"/>
          <w:vertAlign w:val="baseline"/>
        </w:rPr>
      </w:pPr>
      <w:r w:rsidDel="00000000" w:rsidR="00000000" w:rsidRPr="00000000">
        <w:rPr>
          <w:rtl w:val="0"/>
        </w:rPr>
      </w:r>
    </w:p>
    <w:p w:rsidR="00000000" w:rsidDel="00000000" w:rsidP="00000000" w:rsidRDefault="00000000" w:rsidRPr="00000000" w14:paraId="00000089">
      <w:pPr>
        <w:rPr>
          <w:sz w:val="22"/>
          <w:szCs w:val="22"/>
          <w:vertAlign w:val="baseline"/>
        </w:rPr>
      </w:pPr>
      <w:r w:rsidDel="00000000" w:rsidR="00000000" w:rsidRPr="00000000">
        <w:rPr>
          <w:rtl w:val="0"/>
        </w:rPr>
      </w:r>
    </w:p>
    <w:p w:rsidR="00000000" w:rsidDel="00000000" w:rsidP="00000000" w:rsidRDefault="00000000" w:rsidRPr="00000000" w14:paraId="0000008A">
      <w:pPr>
        <w:rPr>
          <w:sz w:val="22"/>
          <w:szCs w:val="22"/>
          <w:vertAlign w:val="baseline"/>
        </w:rPr>
      </w:pPr>
      <w:r w:rsidDel="00000000" w:rsidR="00000000" w:rsidRPr="00000000">
        <w:rPr>
          <w:b w:val="1"/>
          <w:sz w:val="22"/>
          <w:szCs w:val="22"/>
          <w:vertAlign w:val="baseline"/>
          <w:rtl w:val="0"/>
        </w:rPr>
        <w:t xml:space="preserve">State Board Authority for Rule</w:t>
      </w:r>
      <w:r w:rsidDel="00000000" w:rsidR="00000000" w:rsidRPr="00000000">
        <w:rPr>
          <w:sz w:val="22"/>
          <w:szCs w:val="22"/>
          <w:vertAlign w:val="baseline"/>
          <w:rtl w:val="0"/>
        </w:rPr>
        <w:t xml:space="preserve">:  </w:t>
      </w:r>
    </w:p>
    <w:tbl>
      <w:tblPr>
        <w:tblStyle w:val="Table7"/>
        <w:tblW w:w="1044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28"/>
        <w:gridCol w:w="7812"/>
        <w:tblGridChange w:id="0">
          <w:tblGrid>
            <w:gridCol w:w="2628"/>
            <w:gridCol w:w="7812"/>
          </w:tblGrid>
        </w:tblGridChange>
      </w:tblGrid>
      <w:tr>
        <w:trPr>
          <w:cantSplit w:val="0"/>
          <w:tblHeader w:val="0"/>
        </w:trPr>
        <w:tc>
          <w:tcPr>
            <w:shd w:fill="bfbfbf" w:val="clear"/>
            <w:vAlign w:val="top"/>
          </w:tcPr>
          <w:p w:rsidR="00000000" w:rsidDel="00000000" w:rsidP="00000000" w:rsidRDefault="00000000" w:rsidRPr="00000000" w14:paraId="0000008B">
            <w:pPr>
              <w:tabs>
                <w:tab w:val="left" w:pos="1440"/>
              </w:tabs>
              <w:rPr>
                <w:sz w:val="22"/>
                <w:szCs w:val="22"/>
                <w:vertAlign w:val="baseline"/>
              </w:rPr>
            </w:pPr>
            <w:r w:rsidDel="00000000" w:rsidR="00000000" w:rsidRPr="00000000">
              <w:rPr>
                <w:sz w:val="22"/>
                <w:szCs w:val="22"/>
                <w:vertAlign w:val="baseline"/>
                <w:rtl w:val="0"/>
              </w:rPr>
              <w:t xml:space="preserve">Code</w:t>
            </w:r>
          </w:p>
        </w:tc>
        <w:tc>
          <w:tcPr>
            <w:shd w:fill="bfbfbf" w:val="clear"/>
            <w:vAlign w:val="top"/>
          </w:tcPr>
          <w:p w:rsidR="00000000" w:rsidDel="00000000" w:rsidP="00000000" w:rsidRDefault="00000000" w:rsidRPr="00000000" w14:paraId="0000008C">
            <w:pPr>
              <w:tabs>
                <w:tab w:val="left" w:pos="1440"/>
              </w:tabs>
              <w:rPr>
                <w:sz w:val="22"/>
                <w:szCs w:val="22"/>
                <w:vertAlign w:val="baseline"/>
              </w:rPr>
            </w:pPr>
            <w:r w:rsidDel="00000000" w:rsidR="00000000" w:rsidRPr="00000000">
              <w:rPr>
                <w:sz w:val="22"/>
                <w:szCs w:val="22"/>
                <w:vertAlign w:val="baseline"/>
                <w:rtl w:val="0"/>
              </w:rPr>
              <w:t xml:space="preserve">Description</w:t>
            </w:r>
          </w:p>
        </w:tc>
      </w:tr>
      <w:tr>
        <w:trPr>
          <w:cantSplit w:val="0"/>
          <w:tblHeader w:val="0"/>
        </w:trPr>
        <w:tc>
          <w:tcPr>
            <w:vAlign w:val="top"/>
          </w:tcPr>
          <w:p w:rsidR="00000000" w:rsidDel="00000000" w:rsidP="00000000" w:rsidRDefault="00000000" w:rsidRPr="00000000" w14:paraId="0000008D">
            <w:pPr>
              <w:tabs>
                <w:tab w:val="left" w:pos="1440"/>
              </w:tabs>
              <w:rPr>
                <w:sz w:val="22"/>
                <w:szCs w:val="22"/>
                <w:vertAlign w:val="baseline"/>
              </w:rPr>
            </w:pPr>
            <w:r w:rsidDel="00000000" w:rsidR="00000000" w:rsidRPr="00000000">
              <w:rPr>
                <w:sz w:val="22"/>
                <w:szCs w:val="22"/>
                <w:vertAlign w:val="baseline"/>
                <w:rtl w:val="0"/>
              </w:rPr>
              <w:t xml:space="preserve">26-1-107, C.R.S. (2015)</w:t>
            </w:r>
          </w:p>
        </w:tc>
        <w:tc>
          <w:tcPr>
            <w:vAlign w:val="top"/>
          </w:tcPr>
          <w:p w:rsidR="00000000" w:rsidDel="00000000" w:rsidP="00000000" w:rsidRDefault="00000000" w:rsidRPr="00000000" w14:paraId="0000008E">
            <w:pPr>
              <w:tabs>
                <w:tab w:val="left" w:pos="1440"/>
              </w:tabs>
              <w:rPr>
                <w:sz w:val="22"/>
                <w:szCs w:val="22"/>
                <w:vertAlign w:val="baseline"/>
              </w:rPr>
            </w:pPr>
            <w:r w:rsidDel="00000000" w:rsidR="00000000" w:rsidRPr="00000000">
              <w:rPr>
                <w:sz w:val="22"/>
                <w:szCs w:val="22"/>
                <w:vertAlign w:val="baseline"/>
                <w:rtl w:val="0"/>
              </w:rPr>
              <w:t xml:space="preserve">State Board to promulgate rules</w:t>
            </w:r>
          </w:p>
        </w:tc>
      </w:tr>
      <w:tr>
        <w:trPr>
          <w:cantSplit w:val="0"/>
          <w:tblHeader w:val="0"/>
        </w:trPr>
        <w:tc>
          <w:tcPr>
            <w:vAlign w:val="top"/>
          </w:tcPr>
          <w:p w:rsidR="00000000" w:rsidDel="00000000" w:rsidP="00000000" w:rsidRDefault="00000000" w:rsidRPr="00000000" w14:paraId="0000008F">
            <w:pPr>
              <w:tabs>
                <w:tab w:val="left" w:pos="1440"/>
              </w:tabs>
              <w:rPr>
                <w:sz w:val="22"/>
                <w:szCs w:val="22"/>
                <w:vertAlign w:val="baseline"/>
              </w:rPr>
            </w:pPr>
            <w:r w:rsidDel="00000000" w:rsidR="00000000" w:rsidRPr="00000000">
              <w:rPr>
                <w:sz w:val="22"/>
                <w:szCs w:val="22"/>
                <w:vertAlign w:val="baseline"/>
                <w:rtl w:val="0"/>
              </w:rPr>
              <w:t xml:space="preserve">26-1-109, C.R.S. (2015)</w:t>
            </w:r>
          </w:p>
        </w:tc>
        <w:tc>
          <w:tcPr>
            <w:vAlign w:val="top"/>
          </w:tcPr>
          <w:p w:rsidR="00000000" w:rsidDel="00000000" w:rsidP="00000000" w:rsidRDefault="00000000" w:rsidRPr="00000000" w14:paraId="00000090">
            <w:pPr>
              <w:tabs>
                <w:tab w:val="left" w:pos="1440"/>
              </w:tabs>
              <w:rPr>
                <w:sz w:val="22"/>
                <w:szCs w:val="22"/>
                <w:vertAlign w:val="baseline"/>
              </w:rPr>
            </w:pPr>
            <w:r w:rsidDel="00000000" w:rsidR="00000000" w:rsidRPr="00000000">
              <w:rPr>
                <w:sz w:val="22"/>
                <w:szCs w:val="22"/>
                <w:vertAlign w:val="baseline"/>
                <w:rtl w:val="0"/>
              </w:rPr>
              <w:t xml:space="preserve">State department rules to coordinate with federal programs</w:t>
            </w:r>
          </w:p>
        </w:tc>
      </w:tr>
      <w:tr>
        <w:trPr>
          <w:cantSplit w:val="0"/>
          <w:tblHeader w:val="0"/>
        </w:trPr>
        <w:tc>
          <w:tcPr>
            <w:vAlign w:val="top"/>
          </w:tcPr>
          <w:p w:rsidR="00000000" w:rsidDel="00000000" w:rsidP="00000000" w:rsidRDefault="00000000" w:rsidRPr="00000000" w14:paraId="00000091">
            <w:pPr>
              <w:tabs>
                <w:tab w:val="left" w:pos="1440"/>
              </w:tabs>
              <w:rPr>
                <w:sz w:val="22"/>
                <w:szCs w:val="22"/>
                <w:vertAlign w:val="baseline"/>
              </w:rPr>
            </w:pPr>
            <w:r w:rsidDel="00000000" w:rsidR="00000000" w:rsidRPr="00000000">
              <w:rPr>
                <w:sz w:val="22"/>
                <w:szCs w:val="22"/>
                <w:vertAlign w:val="baseline"/>
                <w:rtl w:val="0"/>
              </w:rPr>
              <w:t xml:space="preserve">26-1-111, C.R.S. (2015)</w:t>
            </w:r>
          </w:p>
        </w:tc>
        <w:tc>
          <w:tcPr>
            <w:vAlign w:val="top"/>
          </w:tcPr>
          <w:p w:rsidR="00000000" w:rsidDel="00000000" w:rsidP="00000000" w:rsidRDefault="00000000" w:rsidRPr="00000000" w14:paraId="00000092">
            <w:pPr>
              <w:tabs>
                <w:tab w:val="left" w:pos="1440"/>
              </w:tabs>
              <w:rPr>
                <w:sz w:val="22"/>
                <w:szCs w:val="22"/>
                <w:vertAlign w:val="baseline"/>
              </w:rPr>
            </w:pPr>
            <w:r w:rsidDel="00000000" w:rsidR="00000000" w:rsidRPr="00000000">
              <w:rPr>
                <w:sz w:val="22"/>
                <w:szCs w:val="22"/>
                <w:vertAlign w:val="baseline"/>
                <w:rtl w:val="0"/>
              </w:rPr>
              <w:t xml:space="preserve">State department to promulgate rules for public assistance and welfare activities.</w:t>
            </w:r>
          </w:p>
        </w:tc>
      </w:tr>
    </w:tbl>
    <w:p w:rsidR="00000000" w:rsidDel="00000000" w:rsidP="00000000" w:rsidRDefault="00000000" w:rsidRPr="00000000" w14:paraId="00000093">
      <w:pPr>
        <w:tabs>
          <w:tab w:val="left" w:pos="1440"/>
        </w:tabs>
        <w:rPr>
          <w:sz w:val="22"/>
          <w:szCs w:val="22"/>
          <w:vertAlign w:val="baseline"/>
        </w:rPr>
      </w:pPr>
      <w:r w:rsidDel="00000000" w:rsidR="00000000" w:rsidRPr="00000000">
        <w:rPr>
          <w:rtl w:val="0"/>
        </w:rPr>
      </w:r>
    </w:p>
    <w:p w:rsidR="00000000" w:rsidDel="00000000" w:rsidP="00000000" w:rsidRDefault="00000000" w:rsidRPr="00000000" w14:paraId="00000094">
      <w:pPr>
        <w:rPr>
          <w:sz w:val="22"/>
          <w:szCs w:val="22"/>
          <w:vertAlign w:val="baseline"/>
        </w:rPr>
      </w:pPr>
      <w:r w:rsidDel="00000000" w:rsidR="00000000" w:rsidRPr="00000000">
        <w:rPr>
          <w:b w:val="1"/>
          <w:sz w:val="22"/>
          <w:szCs w:val="22"/>
          <w:vertAlign w:val="baseline"/>
          <w:rtl w:val="0"/>
        </w:rPr>
        <w:t xml:space="preserve">Program Authority for Rule</w:t>
      </w:r>
      <w:r w:rsidDel="00000000" w:rsidR="00000000" w:rsidRPr="00000000">
        <w:rPr>
          <w:sz w:val="22"/>
          <w:szCs w:val="22"/>
          <w:vertAlign w:val="baseline"/>
          <w:rtl w:val="0"/>
        </w:rPr>
        <w:t xml:space="preserve">:  </w:t>
      </w:r>
      <w:r w:rsidDel="00000000" w:rsidR="00000000" w:rsidRPr="00000000">
        <w:rPr>
          <w:i w:val="1"/>
          <w:sz w:val="22"/>
          <w:szCs w:val="22"/>
          <w:vertAlign w:val="baseline"/>
          <w:rtl w:val="0"/>
        </w:rPr>
        <w:t xml:space="preserve">Give federal and/or state citations and a summary of the language authorizing the rule-making </w:t>
      </w:r>
      <w:r w:rsidDel="00000000" w:rsidR="00000000" w:rsidRPr="00000000">
        <w:rPr>
          <w:i w:val="1"/>
          <w:sz w:val="22"/>
          <w:szCs w:val="22"/>
          <w:u w:val="single"/>
          <w:vertAlign w:val="baseline"/>
          <w:rtl w:val="0"/>
        </w:rPr>
        <w:t xml:space="preserve">function</w:t>
      </w:r>
      <w:r w:rsidDel="00000000" w:rsidR="00000000" w:rsidRPr="00000000">
        <w:rPr>
          <w:i w:val="1"/>
          <w:sz w:val="22"/>
          <w:szCs w:val="22"/>
          <w:vertAlign w:val="baseline"/>
          <w:rtl w:val="0"/>
        </w:rPr>
        <w:t xml:space="preserve"> AND </w:t>
      </w:r>
      <w:r w:rsidDel="00000000" w:rsidR="00000000" w:rsidRPr="00000000">
        <w:rPr>
          <w:i w:val="1"/>
          <w:sz w:val="22"/>
          <w:szCs w:val="22"/>
          <w:u w:val="single"/>
          <w:vertAlign w:val="baseline"/>
          <w:rtl w:val="0"/>
        </w:rPr>
        <w:t xml:space="preserve">authority.</w:t>
      </w:r>
      <w:r w:rsidDel="00000000" w:rsidR="00000000" w:rsidRPr="00000000">
        <w:rPr>
          <w:rtl w:val="0"/>
        </w:rPr>
      </w:r>
    </w:p>
    <w:tbl>
      <w:tblPr>
        <w:tblStyle w:val="Table8"/>
        <w:tblW w:w="1044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28"/>
        <w:gridCol w:w="7812"/>
        <w:tblGridChange w:id="0">
          <w:tblGrid>
            <w:gridCol w:w="2628"/>
            <w:gridCol w:w="7812"/>
          </w:tblGrid>
        </w:tblGridChange>
      </w:tblGrid>
      <w:tr>
        <w:trPr>
          <w:cantSplit w:val="0"/>
          <w:tblHeader w:val="0"/>
        </w:trPr>
        <w:tc>
          <w:tcPr>
            <w:shd w:fill="bfbfbf" w:val="clear"/>
            <w:vAlign w:val="top"/>
          </w:tcPr>
          <w:p w:rsidR="00000000" w:rsidDel="00000000" w:rsidP="00000000" w:rsidRDefault="00000000" w:rsidRPr="00000000" w14:paraId="00000095">
            <w:pPr>
              <w:tabs>
                <w:tab w:val="left" w:pos="1440"/>
              </w:tabs>
              <w:rPr>
                <w:sz w:val="22"/>
                <w:szCs w:val="22"/>
                <w:vertAlign w:val="baseline"/>
              </w:rPr>
            </w:pPr>
            <w:r w:rsidDel="00000000" w:rsidR="00000000" w:rsidRPr="00000000">
              <w:rPr>
                <w:sz w:val="22"/>
                <w:szCs w:val="22"/>
                <w:vertAlign w:val="baseline"/>
                <w:rtl w:val="0"/>
              </w:rPr>
              <w:t xml:space="preserve">Code</w:t>
            </w:r>
          </w:p>
        </w:tc>
        <w:tc>
          <w:tcPr>
            <w:shd w:fill="bfbfbf" w:val="clear"/>
            <w:vAlign w:val="top"/>
          </w:tcPr>
          <w:p w:rsidR="00000000" w:rsidDel="00000000" w:rsidP="00000000" w:rsidRDefault="00000000" w:rsidRPr="00000000" w14:paraId="00000096">
            <w:pPr>
              <w:tabs>
                <w:tab w:val="left" w:pos="1440"/>
              </w:tabs>
              <w:rPr>
                <w:sz w:val="22"/>
                <w:szCs w:val="22"/>
                <w:vertAlign w:val="baseline"/>
              </w:rPr>
            </w:pPr>
            <w:r w:rsidDel="00000000" w:rsidR="00000000" w:rsidRPr="00000000">
              <w:rPr>
                <w:sz w:val="22"/>
                <w:szCs w:val="22"/>
                <w:vertAlign w:val="baseline"/>
                <w:rtl w:val="0"/>
              </w:rPr>
              <w:t xml:space="preserve">Description</w:t>
            </w:r>
          </w:p>
        </w:tc>
      </w:tr>
      <w:tr>
        <w:trPr>
          <w:cantSplit w:val="0"/>
          <w:tblHeader w:val="0"/>
        </w:trPr>
        <w:tc>
          <w:tcPr>
            <w:vAlign w:val="top"/>
          </w:tcPr>
          <w:p w:rsidR="00000000" w:rsidDel="00000000" w:rsidP="00000000" w:rsidRDefault="00000000" w:rsidRPr="00000000" w14:paraId="00000097">
            <w:pPr>
              <w:widowControl w:val="0"/>
              <w:ind w:left="125.70960998535156" w:firstLine="0"/>
              <w:rPr>
                <w:sz w:val="21.959999084472656"/>
                <w:szCs w:val="21.959999084472656"/>
              </w:rPr>
            </w:pPr>
            <w:r w:rsidDel="00000000" w:rsidR="00000000" w:rsidRPr="00000000">
              <w:rPr>
                <w:sz w:val="21.959999084472656"/>
                <w:szCs w:val="21.959999084472656"/>
                <w:rtl w:val="0"/>
              </w:rPr>
              <w:t xml:space="preserve">26-1-107(5), C.R.S. </w:t>
            </w:r>
          </w:p>
          <w:p w:rsidR="00000000" w:rsidDel="00000000" w:rsidP="00000000" w:rsidRDefault="00000000" w:rsidRPr="00000000" w14:paraId="00000098">
            <w:pPr>
              <w:tabs>
                <w:tab w:val="left" w:pos="1440"/>
              </w:tabs>
              <w:rPr>
                <w:sz w:val="22"/>
                <w:szCs w:val="22"/>
              </w:rPr>
            </w:pPr>
            <w:r w:rsidDel="00000000" w:rsidR="00000000" w:rsidRPr="00000000">
              <w:rPr>
                <w:sz w:val="21.959999084472656"/>
                <w:szCs w:val="21.959999084472656"/>
                <w:rtl w:val="0"/>
              </w:rPr>
              <w:t xml:space="preserve">(2019)</w:t>
            </w:r>
            <w:r w:rsidDel="00000000" w:rsidR="00000000" w:rsidRPr="00000000">
              <w:rPr>
                <w:rtl w:val="0"/>
              </w:rPr>
            </w:r>
          </w:p>
        </w:tc>
        <w:tc>
          <w:tcPr>
            <w:vAlign w:val="top"/>
          </w:tcPr>
          <w:p w:rsidR="00000000" w:rsidDel="00000000" w:rsidP="00000000" w:rsidRDefault="00000000" w:rsidRPr="00000000" w14:paraId="00000099">
            <w:pPr>
              <w:tabs>
                <w:tab w:val="left" w:pos="1440"/>
              </w:tabs>
              <w:rPr>
                <w:sz w:val="22"/>
                <w:szCs w:val="22"/>
                <w:vertAlign w:val="baseline"/>
              </w:rPr>
            </w:pPr>
            <w:r w:rsidDel="00000000" w:rsidR="00000000" w:rsidRPr="00000000">
              <w:rPr>
                <w:sz w:val="21.959999084472656"/>
                <w:szCs w:val="21.959999084472656"/>
                <w:rtl w:val="0"/>
              </w:rPr>
              <w:t xml:space="preserve">State department to promulgate rules governing program scope and content,  and requirements, obligations and rights of clients and recipients in public  assistance and welfare activities.</w:t>
            </w:r>
            <w:r w:rsidDel="00000000" w:rsidR="00000000" w:rsidRPr="00000000">
              <w:rPr>
                <w:rtl w:val="0"/>
              </w:rPr>
            </w:r>
          </w:p>
        </w:tc>
      </w:tr>
      <w:tr>
        <w:trPr>
          <w:cantSplit w:val="0"/>
          <w:tblHeader w:val="0"/>
        </w:trPr>
        <w:tc>
          <w:tcPr>
            <w:vAlign w:val="top"/>
          </w:tcPr>
          <w:p w:rsidR="00000000" w:rsidDel="00000000" w:rsidP="00000000" w:rsidRDefault="00000000" w:rsidRPr="00000000" w14:paraId="0000009A">
            <w:pPr>
              <w:tabs>
                <w:tab w:val="left" w:pos="1440"/>
              </w:tabs>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9B">
            <w:pPr>
              <w:tabs>
                <w:tab w:val="left" w:pos="1440"/>
              </w:tabs>
              <w:rPr>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9C">
            <w:pPr>
              <w:tabs>
                <w:tab w:val="left" w:pos="1440"/>
              </w:tabs>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9D">
            <w:pPr>
              <w:tabs>
                <w:tab w:val="left" w:pos="1440"/>
              </w:tabs>
              <w:rPr>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9E">
            <w:pPr>
              <w:tabs>
                <w:tab w:val="left" w:pos="1440"/>
              </w:tabs>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9F">
            <w:pPr>
              <w:tabs>
                <w:tab w:val="left" w:pos="1440"/>
              </w:tabs>
              <w:rPr>
                <w:sz w:val="22"/>
                <w:szCs w:val="22"/>
                <w:vertAlign w:val="baseline"/>
              </w:rPr>
            </w:pPr>
            <w:r w:rsidDel="00000000" w:rsidR="00000000" w:rsidRPr="00000000">
              <w:rPr>
                <w:rtl w:val="0"/>
              </w:rPr>
            </w:r>
          </w:p>
        </w:tc>
      </w:tr>
    </w:tbl>
    <w:p w:rsidR="00000000" w:rsidDel="00000000" w:rsidP="00000000" w:rsidRDefault="00000000" w:rsidRPr="00000000" w14:paraId="000000A0">
      <w:pPr>
        <w:tabs>
          <w:tab w:val="left" w:pos="1440"/>
        </w:tabs>
        <w:rPr>
          <w:sz w:val="22"/>
          <w:szCs w:val="22"/>
          <w:vertAlign w:val="baseline"/>
        </w:rPr>
      </w:pPr>
      <w:r w:rsidDel="00000000" w:rsidR="00000000" w:rsidRPr="00000000">
        <w:rPr>
          <w:rtl w:val="0"/>
        </w:rPr>
      </w:r>
    </w:p>
    <w:tbl>
      <w:tblPr>
        <w:tblStyle w:val="Table9"/>
        <w:tblW w:w="1044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718"/>
        <w:gridCol w:w="2970"/>
        <w:gridCol w:w="360"/>
        <w:gridCol w:w="720"/>
        <w:gridCol w:w="360"/>
        <w:gridCol w:w="360"/>
        <w:gridCol w:w="2952"/>
        <w:tblGridChange w:id="0">
          <w:tblGrid>
            <w:gridCol w:w="2718"/>
            <w:gridCol w:w="2970"/>
            <w:gridCol w:w="360"/>
            <w:gridCol w:w="720"/>
            <w:gridCol w:w="360"/>
            <w:gridCol w:w="360"/>
            <w:gridCol w:w="2952"/>
          </w:tblGrid>
        </w:tblGridChange>
      </w:tblGrid>
      <w:tr>
        <w:trPr>
          <w:cantSplit w:val="0"/>
          <w:tblHeader w:val="0"/>
        </w:trPr>
        <w:tc>
          <w:tcPr>
            <w:gridSpan w:val="2"/>
            <w:tcBorders>
              <w:right w:color="000000" w:space="0" w:sz="4" w:val="single"/>
            </w:tcBorders>
            <w:vAlign w:val="top"/>
          </w:tcPr>
          <w:p w:rsidR="00000000" w:rsidDel="00000000" w:rsidP="00000000" w:rsidRDefault="00000000" w:rsidRPr="00000000" w14:paraId="000000A1">
            <w:pPr>
              <w:tabs>
                <w:tab w:val="left" w:pos="1440"/>
              </w:tabs>
              <w:rPr>
                <w:sz w:val="22"/>
                <w:szCs w:val="22"/>
                <w:vertAlign w:val="baseline"/>
              </w:rPr>
            </w:pPr>
            <w:r w:rsidDel="00000000" w:rsidR="00000000" w:rsidRPr="00000000">
              <w:rPr>
                <w:sz w:val="22"/>
                <w:szCs w:val="22"/>
                <w:vertAlign w:val="baseline"/>
                <w:rtl w:val="0"/>
              </w:rPr>
              <w:t xml:space="preserve">Does the rule incorporate material by reference?</w:t>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A3">
            <w:pPr>
              <w:tabs>
                <w:tab w:val="left" w:pos="1440"/>
              </w:tabs>
              <w:rPr>
                <w:sz w:val="22"/>
                <w:szCs w:val="22"/>
                <w:vertAlign w:val="baseline"/>
              </w:rPr>
            </w:pPr>
            <w:r w:rsidDel="00000000" w:rsidR="00000000" w:rsidRPr="00000000">
              <w:rPr>
                <w:rtl w:val="0"/>
              </w:rPr>
            </w:r>
          </w:p>
        </w:tc>
        <w:tc>
          <w:tcPr>
            <w:tcBorders>
              <w:left w:color="000000" w:space="0" w:sz="4" w:val="single"/>
            </w:tcBorders>
            <w:vAlign w:val="top"/>
          </w:tcPr>
          <w:p w:rsidR="00000000" w:rsidDel="00000000" w:rsidP="00000000" w:rsidRDefault="00000000" w:rsidRPr="00000000" w14:paraId="000000A4">
            <w:pPr>
              <w:tabs>
                <w:tab w:val="left" w:pos="1440"/>
              </w:tabs>
              <w:rPr>
                <w:sz w:val="22"/>
                <w:szCs w:val="22"/>
                <w:vertAlign w:val="baseline"/>
              </w:rPr>
            </w:pPr>
            <w:r w:rsidDel="00000000" w:rsidR="00000000" w:rsidRPr="00000000">
              <w:rPr>
                <w:sz w:val="22"/>
                <w:szCs w:val="22"/>
                <w:vertAlign w:val="baseline"/>
                <w:rtl w:val="0"/>
              </w:rPr>
              <w:t xml:space="preserve">Yes</w:t>
            </w:r>
          </w:p>
        </w:tc>
        <w:tc>
          <w:tcPr>
            <w:tcBorders>
              <w:right w:color="000000" w:space="0" w:sz="4" w:val="single"/>
            </w:tcBorders>
            <w:vAlign w:val="top"/>
          </w:tcPr>
          <w:p w:rsidR="00000000" w:rsidDel="00000000" w:rsidP="00000000" w:rsidRDefault="00000000" w:rsidRPr="00000000" w14:paraId="000000A5">
            <w:pPr>
              <w:tabs>
                <w:tab w:val="left" w:pos="1440"/>
              </w:tabs>
              <w:rPr>
                <w:sz w:val="22"/>
                <w:szCs w:val="22"/>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A6">
            <w:pPr>
              <w:tabs>
                <w:tab w:val="left" w:pos="1440"/>
              </w:tabs>
              <w:rPr>
                <w:sz w:val="22"/>
                <w:szCs w:val="22"/>
                <w:vertAlign w:val="baseline"/>
              </w:rPr>
            </w:pPr>
            <w:r w:rsidDel="00000000" w:rsidR="00000000" w:rsidRPr="00000000">
              <w:rPr>
                <w:sz w:val="22"/>
                <w:szCs w:val="22"/>
                <w:rtl w:val="0"/>
              </w:rPr>
              <w:t xml:space="preserve">x</w:t>
            </w:r>
            <w:r w:rsidDel="00000000" w:rsidR="00000000" w:rsidRPr="00000000">
              <w:rPr>
                <w:rtl w:val="0"/>
              </w:rPr>
            </w:r>
          </w:p>
        </w:tc>
        <w:tc>
          <w:tcPr>
            <w:tcBorders>
              <w:left w:color="000000" w:space="0" w:sz="4" w:val="single"/>
            </w:tcBorders>
            <w:vAlign w:val="top"/>
          </w:tcPr>
          <w:p w:rsidR="00000000" w:rsidDel="00000000" w:rsidP="00000000" w:rsidRDefault="00000000" w:rsidRPr="00000000" w14:paraId="000000A7">
            <w:pPr>
              <w:tabs>
                <w:tab w:val="left" w:pos="1440"/>
              </w:tabs>
              <w:rPr>
                <w:sz w:val="22"/>
                <w:szCs w:val="22"/>
                <w:vertAlign w:val="baseline"/>
              </w:rPr>
            </w:pPr>
            <w:r w:rsidDel="00000000" w:rsidR="00000000" w:rsidRPr="00000000">
              <w:rPr>
                <w:sz w:val="22"/>
                <w:szCs w:val="22"/>
                <w:vertAlign w:val="baseline"/>
                <w:rtl w:val="0"/>
              </w:rPr>
              <w:t xml:space="preserve">No</w:t>
            </w:r>
          </w:p>
        </w:tc>
      </w:tr>
      <w:tr>
        <w:trPr>
          <w:cantSplit w:val="0"/>
          <w:tblHeader w:val="0"/>
        </w:trPr>
        <w:tc>
          <w:tcPr>
            <w:gridSpan w:val="2"/>
            <w:tcBorders>
              <w:right w:color="000000" w:space="0" w:sz="4" w:val="single"/>
            </w:tcBorders>
            <w:vAlign w:val="top"/>
          </w:tcPr>
          <w:p w:rsidR="00000000" w:rsidDel="00000000" w:rsidP="00000000" w:rsidRDefault="00000000" w:rsidRPr="00000000" w14:paraId="000000A8">
            <w:pPr>
              <w:tabs>
                <w:tab w:val="left" w:pos="1440"/>
              </w:tabs>
              <w:rPr>
                <w:sz w:val="22"/>
                <w:szCs w:val="22"/>
                <w:vertAlign w:val="baseline"/>
              </w:rPr>
            </w:pPr>
            <w:r w:rsidDel="00000000" w:rsidR="00000000" w:rsidRPr="00000000">
              <w:rPr>
                <w:sz w:val="22"/>
                <w:szCs w:val="22"/>
                <w:vertAlign w:val="baseline"/>
                <w:rtl w:val="0"/>
              </w:rPr>
              <w:t xml:space="preserve">Does this rule repeat language found in statute?</w:t>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AA">
            <w:pPr>
              <w:tabs>
                <w:tab w:val="left" w:pos="1440"/>
              </w:tabs>
              <w:rPr>
                <w:sz w:val="22"/>
                <w:szCs w:val="22"/>
                <w:vertAlign w:val="baseline"/>
              </w:rPr>
            </w:pPr>
            <w:r w:rsidDel="00000000" w:rsidR="00000000" w:rsidRPr="00000000">
              <w:rPr>
                <w:rtl w:val="0"/>
              </w:rPr>
            </w:r>
          </w:p>
        </w:tc>
        <w:tc>
          <w:tcPr>
            <w:tcBorders>
              <w:left w:color="000000" w:space="0" w:sz="4" w:val="single"/>
            </w:tcBorders>
            <w:vAlign w:val="top"/>
          </w:tcPr>
          <w:p w:rsidR="00000000" w:rsidDel="00000000" w:rsidP="00000000" w:rsidRDefault="00000000" w:rsidRPr="00000000" w14:paraId="000000AB">
            <w:pPr>
              <w:tabs>
                <w:tab w:val="left" w:pos="1440"/>
              </w:tabs>
              <w:rPr>
                <w:sz w:val="22"/>
                <w:szCs w:val="22"/>
                <w:vertAlign w:val="baseline"/>
              </w:rPr>
            </w:pPr>
            <w:r w:rsidDel="00000000" w:rsidR="00000000" w:rsidRPr="00000000">
              <w:rPr>
                <w:sz w:val="22"/>
                <w:szCs w:val="22"/>
                <w:vertAlign w:val="baseline"/>
                <w:rtl w:val="0"/>
              </w:rPr>
              <w:t xml:space="preserve">Yes</w:t>
            </w:r>
          </w:p>
        </w:tc>
        <w:tc>
          <w:tcPr>
            <w:tcBorders>
              <w:right w:color="000000" w:space="0" w:sz="4" w:val="single"/>
            </w:tcBorders>
            <w:vAlign w:val="top"/>
          </w:tcPr>
          <w:p w:rsidR="00000000" w:rsidDel="00000000" w:rsidP="00000000" w:rsidRDefault="00000000" w:rsidRPr="00000000" w14:paraId="000000AC">
            <w:pPr>
              <w:tabs>
                <w:tab w:val="left" w:pos="1440"/>
              </w:tabs>
              <w:rPr>
                <w:sz w:val="22"/>
                <w:szCs w:val="22"/>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AD">
            <w:pPr>
              <w:tabs>
                <w:tab w:val="left" w:pos="1440"/>
              </w:tabs>
              <w:rPr>
                <w:sz w:val="22"/>
                <w:szCs w:val="22"/>
                <w:vertAlign w:val="baseline"/>
              </w:rPr>
            </w:pPr>
            <w:r w:rsidDel="00000000" w:rsidR="00000000" w:rsidRPr="00000000">
              <w:rPr>
                <w:sz w:val="22"/>
                <w:szCs w:val="22"/>
                <w:rtl w:val="0"/>
              </w:rPr>
              <w:t xml:space="preserve">x</w:t>
            </w:r>
            <w:r w:rsidDel="00000000" w:rsidR="00000000" w:rsidRPr="00000000">
              <w:rPr>
                <w:rtl w:val="0"/>
              </w:rPr>
            </w:r>
          </w:p>
        </w:tc>
        <w:tc>
          <w:tcPr>
            <w:tcBorders>
              <w:left w:color="000000" w:space="0" w:sz="4" w:val="single"/>
            </w:tcBorders>
            <w:vAlign w:val="top"/>
          </w:tcPr>
          <w:p w:rsidR="00000000" w:rsidDel="00000000" w:rsidP="00000000" w:rsidRDefault="00000000" w:rsidRPr="00000000" w14:paraId="000000AE">
            <w:pPr>
              <w:tabs>
                <w:tab w:val="left" w:pos="1440"/>
              </w:tabs>
              <w:rPr>
                <w:sz w:val="22"/>
                <w:szCs w:val="22"/>
                <w:vertAlign w:val="baseline"/>
              </w:rPr>
            </w:pPr>
            <w:r w:rsidDel="00000000" w:rsidR="00000000" w:rsidRPr="00000000">
              <w:rPr>
                <w:sz w:val="22"/>
                <w:szCs w:val="22"/>
                <w:vertAlign w:val="baseline"/>
                <w:rtl w:val="0"/>
              </w:rPr>
              <w:t xml:space="preserve">No</w:t>
            </w:r>
          </w:p>
        </w:tc>
      </w:tr>
      <w:tr>
        <w:trPr>
          <w:cantSplit w:val="0"/>
          <w:tblHeader w:val="0"/>
        </w:trPr>
        <w:tc>
          <w:tcPr>
            <w:gridSpan w:val="2"/>
            <w:vAlign w:val="top"/>
          </w:tcPr>
          <w:p w:rsidR="00000000" w:rsidDel="00000000" w:rsidP="00000000" w:rsidRDefault="00000000" w:rsidRPr="00000000" w14:paraId="000000AF">
            <w:pPr>
              <w:tabs>
                <w:tab w:val="left" w:pos="1440"/>
              </w:tabs>
              <w:rPr>
                <w:sz w:val="22"/>
                <w:szCs w:val="22"/>
                <w:vertAlign w:val="baseline"/>
              </w:rPr>
            </w:pPr>
            <w:r w:rsidDel="00000000" w:rsidR="00000000" w:rsidRPr="00000000">
              <w:rPr>
                <w:rtl w:val="0"/>
              </w:rPr>
            </w:r>
          </w:p>
        </w:tc>
        <w:tc>
          <w:tcPr>
            <w:tcBorders>
              <w:top w:color="000000" w:space="0" w:sz="4" w:val="single"/>
            </w:tcBorders>
            <w:vAlign w:val="top"/>
          </w:tcPr>
          <w:p w:rsidR="00000000" w:rsidDel="00000000" w:rsidP="00000000" w:rsidRDefault="00000000" w:rsidRPr="00000000" w14:paraId="000000B1">
            <w:pPr>
              <w:tabs>
                <w:tab w:val="left" w:pos="1440"/>
              </w:tabs>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B2">
            <w:pPr>
              <w:tabs>
                <w:tab w:val="left" w:pos="1440"/>
              </w:tabs>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B3">
            <w:pPr>
              <w:tabs>
                <w:tab w:val="left" w:pos="1440"/>
              </w:tabs>
              <w:rPr>
                <w:sz w:val="22"/>
                <w:szCs w:val="22"/>
                <w:vertAlign w:val="baseline"/>
              </w:rPr>
            </w:pPr>
            <w:r w:rsidDel="00000000" w:rsidR="00000000" w:rsidRPr="00000000">
              <w:rPr>
                <w:rtl w:val="0"/>
              </w:rPr>
            </w:r>
          </w:p>
        </w:tc>
        <w:tc>
          <w:tcPr>
            <w:tcBorders>
              <w:top w:color="000000" w:space="0" w:sz="4" w:val="single"/>
            </w:tcBorders>
            <w:vAlign w:val="top"/>
          </w:tcPr>
          <w:p w:rsidR="00000000" w:rsidDel="00000000" w:rsidP="00000000" w:rsidRDefault="00000000" w:rsidRPr="00000000" w14:paraId="000000B4">
            <w:pPr>
              <w:tabs>
                <w:tab w:val="left" w:pos="1440"/>
              </w:tabs>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B5">
            <w:pPr>
              <w:tabs>
                <w:tab w:val="left" w:pos="1440"/>
              </w:tabs>
              <w:rPr>
                <w:sz w:val="22"/>
                <w:szCs w:val="22"/>
                <w:vertAlign w:val="baseline"/>
              </w:rPr>
            </w:pPr>
            <w:r w:rsidDel="00000000" w:rsidR="00000000" w:rsidRPr="00000000">
              <w:rPr>
                <w:rtl w:val="0"/>
              </w:rPr>
            </w:r>
          </w:p>
        </w:tc>
      </w:tr>
      <w:tr>
        <w:trPr>
          <w:cantSplit w:val="0"/>
          <w:tblHeader w:val="0"/>
        </w:trPr>
        <w:tc>
          <w:tcPr>
            <w:tcBorders>
              <w:right w:color="000000" w:space="0" w:sz="4" w:val="single"/>
            </w:tcBorders>
            <w:vAlign w:val="top"/>
          </w:tcPr>
          <w:p w:rsidR="00000000" w:rsidDel="00000000" w:rsidP="00000000" w:rsidRDefault="00000000" w:rsidRPr="00000000" w14:paraId="000000B6">
            <w:pPr>
              <w:tabs>
                <w:tab w:val="left" w:pos="1440"/>
              </w:tabs>
              <w:ind w:left="180" w:firstLine="0"/>
              <w:rPr>
                <w:sz w:val="22"/>
                <w:szCs w:val="22"/>
                <w:vertAlign w:val="baseline"/>
              </w:rPr>
            </w:pPr>
            <w:r w:rsidDel="00000000" w:rsidR="00000000" w:rsidRPr="00000000">
              <w:rPr>
                <w:sz w:val="22"/>
                <w:szCs w:val="22"/>
                <w:vertAlign w:val="baseline"/>
                <w:rtl w:val="0"/>
              </w:rPr>
              <w:t xml:space="preserve">If yes, please explain.</w:t>
            </w:r>
          </w:p>
        </w:tc>
        <w:tc>
          <w:tcPr>
            <w:gridSpan w:val="6"/>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B7">
            <w:pPr>
              <w:tabs>
                <w:tab w:val="left" w:pos="1440"/>
              </w:tabs>
              <w:rPr>
                <w:sz w:val="22"/>
                <w:szCs w:val="22"/>
                <w:vertAlign w:val="baseline"/>
              </w:rPr>
            </w:pPr>
            <w:r w:rsidDel="00000000" w:rsidR="00000000" w:rsidRPr="00000000">
              <w:rPr>
                <w:rtl w:val="0"/>
              </w:rPr>
            </w:r>
          </w:p>
        </w:tc>
      </w:tr>
    </w:tbl>
    <w:p w:rsidR="00000000" w:rsidDel="00000000" w:rsidP="00000000" w:rsidRDefault="00000000" w:rsidRPr="00000000" w14:paraId="000000BD">
      <w:pPr>
        <w:tabs>
          <w:tab w:val="left" w:pos="1440"/>
        </w:tabs>
        <w:rPr>
          <w:sz w:val="22"/>
          <w:szCs w:val="22"/>
          <w:vertAlign w:val="baseline"/>
        </w:rPr>
      </w:pPr>
      <w:r w:rsidDel="00000000" w:rsidR="00000000" w:rsidRPr="00000000">
        <w:rPr>
          <w:rtl w:val="0"/>
        </w:rPr>
      </w:r>
    </w:p>
    <w:p w:rsidR="00000000" w:rsidDel="00000000" w:rsidP="00000000" w:rsidRDefault="00000000" w:rsidRPr="00000000" w14:paraId="000000BE">
      <w:pPr>
        <w:tabs>
          <w:tab w:val="left" w:pos="1440"/>
        </w:tabs>
        <w:rPr>
          <w:sz w:val="22"/>
          <w:szCs w:val="22"/>
          <w:vertAlign w:val="baseline"/>
        </w:rPr>
      </w:pPr>
      <w:r w:rsidDel="00000000" w:rsidR="00000000" w:rsidRPr="00000000">
        <w:rPr>
          <w:rtl w:val="0"/>
        </w:rPr>
      </w:r>
    </w:p>
    <w:p w:rsidR="00000000" w:rsidDel="00000000" w:rsidP="00000000" w:rsidRDefault="00000000" w:rsidRPr="00000000" w14:paraId="000000BF">
      <w:pPr>
        <w:rPr>
          <w:sz w:val="22"/>
          <w:szCs w:val="22"/>
          <w:vertAlign w:val="baseline"/>
        </w:rPr>
      </w:pPr>
      <w:r w:rsidDel="00000000" w:rsidR="00000000" w:rsidRPr="00000000">
        <w:rPr>
          <w:rtl w:val="0"/>
        </w:rPr>
      </w:r>
    </w:p>
    <w:p w:rsidR="00000000" w:rsidDel="00000000" w:rsidP="00000000" w:rsidRDefault="00000000" w:rsidRPr="00000000" w14:paraId="000000C0">
      <w:pPr>
        <w:tabs>
          <w:tab w:val="left" w:pos="-720"/>
          <w:tab w:val="left" w:pos="0"/>
        </w:tabs>
        <w:rPr>
          <w:b w:val="0"/>
          <w:sz w:val="22"/>
          <w:szCs w:val="22"/>
          <w:vertAlign w:val="baseline"/>
        </w:rPr>
        <w:sectPr>
          <w:type w:val="nextPage"/>
          <w:pgSz w:h="15840" w:w="12240" w:orient="portrait"/>
          <w:pgMar w:bottom="720" w:top="720" w:left="1008" w:right="1008" w:header="720" w:footer="720"/>
        </w:sectPr>
      </w:pPr>
      <w:r w:rsidDel="00000000" w:rsidR="00000000" w:rsidRPr="00000000">
        <w:rPr>
          <w:rtl w:val="0"/>
        </w:rPr>
      </w:r>
    </w:p>
    <w:p w:rsidR="00000000" w:rsidDel="00000000" w:rsidP="00000000" w:rsidRDefault="00000000" w:rsidRPr="00000000" w14:paraId="000000C1">
      <w:pPr>
        <w:jc w:val="center"/>
        <w:rPr>
          <w:b w:val="0"/>
          <w:sz w:val="22"/>
          <w:szCs w:val="22"/>
          <w:u w:val="single"/>
          <w:vertAlign w:val="baseline"/>
        </w:rPr>
      </w:pPr>
      <w:r w:rsidDel="00000000" w:rsidR="00000000" w:rsidRPr="00000000">
        <w:rPr>
          <w:b w:val="1"/>
          <w:sz w:val="22"/>
          <w:szCs w:val="22"/>
          <w:u w:val="single"/>
          <w:vertAlign w:val="baseline"/>
          <w:rtl w:val="0"/>
        </w:rPr>
        <w:t xml:space="preserve">REGULATORY ANALYSIS</w:t>
      </w:r>
      <w:r w:rsidDel="00000000" w:rsidR="00000000" w:rsidRPr="00000000">
        <w:rPr>
          <w:rtl w:val="0"/>
        </w:rPr>
      </w:r>
    </w:p>
    <w:p w:rsidR="00000000" w:rsidDel="00000000" w:rsidP="00000000" w:rsidRDefault="00000000" w:rsidRPr="00000000" w14:paraId="000000C2">
      <w:pPr>
        <w:rPr>
          <w:sz w:val="22"/>
          <w:szCs w:val="22"/>
          <w:u w:val="single"/>
          <w:vertAlign w:val="baseline"/>
        </w:rPr>
      </w:pPr>
      <w:r w:rsidDel="00000000" w:rsidR="00000000" w:rsidRPr="00000000">
        <w:rPr>
          <w:rtl w:val="0"/>
        </w:rPr>
      </w:r>
    </w:p>
    <w:p w:rsidR="00000000" w:rsidDel="00000000" w:rsidP="00000000" w:rsidRDefault="00000000" w:rsidRPr="00000000" w14:paraId="000000C3">
      <w:pPr>
        <w:rPr>
          <w:b w:val="0"/>
          <w:sz w:val="22"/>
          <w:szCs w:val="22"/>
          <w:vertAlign w:val="baseline"/>
        </w:rPr>
      </w:pPr>
      <w:r w:rsidDel="00000000" w:rsidR="00000000" w:rsidRPr="00000000">
        <w:rPr>
          <w:b w:val="1"/>
          <w:sz w:val="22"/>
          <w:szCs w:val="22"/>
          <w:vertAlign w:val="baseline"/>
          <w:rtl w:val="0"/>
        </w:rPr>
        <w:t xml:space="preserve">1.  List of groups impacted by this rule.  </w:t>
      </w:r>
      <w:r w:rsidDel="00000000" w:rsidR="00000000" w:rsidRPr="00000000">
        <w:rPr>
          <w:rtl w:val="0"/>
        </w:rPr>
      </w:r>
    </w:p>
    <w:p w:rsidR="00000000" w:rsidDel="00000000" w:rsidP="00000000" w:rsidRDefault="00000000" w:rsidRPr="00000000" w14:paraId="000000C4">
      <w:pPr>
        <w:rPr>
          <w:i w:val="0"/>
          <w:sz w:val="22"/>
          <w:szCs w:val="22"/>
          <w:vertAlign w:val="baseline"/>
        </w:rPr>
      </w:pPr>
      <w:r w:rsidDel="00000000" w:rsidR="00000000" w:rsidRPr="00000000">
        <w:rPr>
          <w:i w:val="1"/>
          <w:sz w:val="22"/>
          <w:szCs w:val="22"/>
          <w:vertAlign w:val="baseline"/>
          <w:rtl w:val="0"/>
        </w:rPr>
        <w:t xml:space="preserve">Which groups of persons will benefit, bear the burdens or be adversely impacted by this rule?  </w:t>
      </w:r>
      <w:r w:rsidDel="00000000" w:rsidR="00000000" w:rsidRPr="00000000">
        <w:rPr>
          <w:rtl w:val="0"/>
        </w:rPr>
      </w:r>
    </w:p>
    <w:p w:rsidR="00000000" w:rsidDel="00000000" w:rsidP="00000000" w:rsidRDefault="00000000" w:rsidRPr="00000000" w14:paraId="000000C5">
      <w:pPr>
        <w:pBdr>
          <w:top w:color="000000" w:space="1" w:sz="4" w:val="single"/>
          <w:left w:color="000000" w:space="4" w:sz="4" w:val="single"/>
          <w:bottom w:color="000000" w:space="1" w:sz="4" w:val="single"/>
          <w:right w:color="000000" w:space="4" w:sz="4" w:val="single"/>
        </w:pBdr>
        <w:rPr>
          <w:sz w:val="22"/>
          <w:szCs w:val="22"/>
          <w:vertAlign w:val="baseline"/>
        </w:rPr>
      </w:pPr>
      <w:r w:rsidDel="00000000" w:rsidR="00000000" w:rsidRPr="00000000">
        <w:rPr>
          <w:sz w:val="22"/>
          <w:szCs w:val="22"/>
          <w:rtl w:val="0"/>
        </w:rPr>
        <w:t xml:space="preserve">County department of human/social services, clients served by child welfare across Colorado. </w:t>
      </w:r>
      <w:r w:rsidDel="00000000" w:rsidR="00000000" w:rsidRPr="00000000">
        <w:rPr>
          <w:rtl w:val="0"/>
        </w:rPr>
      </w:r>
    </w:p>
    <w:p w:rsidR="00000000" w:rsidDel="00000000" w:rsidP="00000000" w:rsidRDefault="00000000" w:rsidRPr="00000000" w14:paraId="000000C6">
      <w:pPr>
        <w:rPr>
          <w:sz w:val="22"/>
          <w:szCs w:val="22"/>
          <w:vertAlign w:val="baseline"/>
        </w:rPr>
      </w:pPr>
      <w:r w:rsidDel="00000000" w:rsidR="00000000" w:rsidRPr="00000000">
        <w:rPr>
          <w:rtl w:val="0"/>
        </w:rPr>
      </w:r>
    </w:p>
    <w:p w:rsidR="00000000" w:rsidDel="00000000" w:rsidP="00000000" w:rsidRDefault="00000000" w:rsidRPr="00000000" w14:paraId="000000C7">
      <w:pPr>
        <w:rPr>
          <w:b w:val="0"/>
          <w:sz w:val="22"/>
          <w:szCs w:val="22"/>
          <w:vertAlign w:val="baseline"/>
        </w:rPr>
      </w:pPr>
      <w:r w:rsidDel="00000000" w:rsidR="00000000" w:rsidRPr="00000000">
        <w:rPr>
          <w:b w:val="1"/>
          <w:sz w:val="22"/>
          <w:szCs w:val="22"/>
          <w:vertAlign w:val="baseline"/>
          <w:rtl w:val="0"/>
        </w:rPr>
        <w:t xml:space="preserve">2.  Describe the qualitative and quantitative impact.  </w:t>
      </w:r>
      <w:r w:rsidDel="00000000" w:rsidR="00000000" w:rsidRPr="00000000">
        <w:rPr>
          <w:rtl w:val="0"/>
        </w:rPr>
      </w:r>
    </w:p>
    <w:p w:rsidR="00000000" w:rsidDel="00000000" w:rsidP="00000000" w:rsidRDefault="00000000" w:rsidRPr="00000000" w14:paraId="000000C8">
      <w:pPr>
        <w:rPr>
          <w:i w:val="0"/>
          <w:sz w:val="22"/>
          <w:szCs w:val="22"/>
          <w:vertAlign w:val="baseline"/>
        </w:rPr>
      </w:pPr>
      <w:r w:rsidDel="00000000" w:rsidR="00000000" w:rsidRPr="00000000">
        <w:rPr>
          <w:i w:val="1"/>
          <w:sz w:val="22"/>
          <w:szCs w:val="22"/>
          <w:vertAlign w:val="baseline"/>
          <w:rtl w:val="0"/>
        </w:rPr>
        <w:t xml:space="preserve">How will this rule-making impact those groups listed above?  How many people will be impacted?  What are the short-term and long-term consequences of this rule?</w:t>
      </w:r>
      <w:r w:rsidDel="00000000" w:rsidR="00000000" w:rsidRPr="00000000">
        <w:rPr>
          <w:rtl w:val="0"/>
        </w:rPr>
      </w:r>
    </w:p>
    <w:p w:rsidR="00000000" w:rsidDel="00000000" w:rsidP="00000000" w:rsidRDefault="00000000" w:rsidRPr="00000000" w14:paraId="000000C9">
      <w:pPr>
        <w:pBdr>
          <w:top w:color="000000" w:space="1" w:sz="4" w:val="single"/>
          <w:left w:color="000000" w:space="4" w:sz="4" w:val="single"/>
          <w:bottom w:color="000000" w:space="1" w:sz="4" w:val="single"/>
          <w:right w:color="000000" w:space="4" w:sz="4" w:val="single"/>
        </w:pBdr>
        <w:rPr>
          <w:sz w:val="22"/>
          <w:szCs w:val="22"/>
          <w:vertAlign w:val="baseline"/>
        </w:rPr>
      </w:pPr>
      <w:r w:rsidDel="00000000" w:rsidR="00000000" w:rsidRPr="00000000">
        <w:rPr>
          <w:sz w:val="22"/>
          <w:szCs w:val="22"/>
          <w:rtl w:val="0"/>
        </w:rPr>
        <w:t xml:space="preserve">This rule packet is an attempt to resolve discrepancies in volume 7 that were created at the last rule revision for parental contact in 2019. The revision would allog alignment of frequency and exceptions to parental contacts in both in-home and out-of-home cases. This rule packet will impact case carrying staff in Child Welfare who are required to conduct monthly face to face contact with child, youth and families who have case involvement. </w:t>
      </w:r>
      <w:r w:rsidDel="00000000" w:rsidR="00000000" w:rsidRPr="00000000">
        <w:rPr>
          <w:rtl w:val="0"/>
        </w:rPr>
      </w:r>
    </w:p>
    <w:p w:rsidR="00000000" w:rsidDel="00000000" w:rsidP="00000000" w:rsidRDefault="00000000" w:rsidRPr="00000000" w14:paraId="000000CA">
      <w:pPr>
        <w:rPr>
          <w:sz w:val="22"/>
          <w:szCs w:val="22"/>
          <w:vertAlign w:val="baseline"/>
        </w:rPr>
      </w:pPr>
      <w:r w:rsidDel="00000000" w:rsidR="00000000" w:rsidRPr="00000000">
        <w:rPr>
          <w:rtl w:val="0"/>
        </w:rPr>
      </w:r>
    </w:p>
    <w:p w:rsidR="00000000" w:rsidDel="00000000" w:rsidP="00000000" w:rsidRDefault="00000000" w:rsidRPr="00000000" w14:paraId="000000CB">
      <w:pPr>
        <w:rPr>
          <w:b w:val="0"/>
          <w:sz w:val="22"/>
          <w:szCs w:val="22"/>
          <w:vertAlign w:val="baseline"/>
        </w:rPr>
      </w:pPr>
      <w:r w:rsidDel="00000000" w:rsidR="00000000" w:rsidRPr="00000000">
        <w:rPr>
          <w:b w:val="1"/>
          <w:sz w:val="22"/>
          <w:szCs w:val="22"/>
          <w:vertAlign w:val="baseline"/>
          <w:rtl w:val="0"/>
        </w:rPr>
        <w:t xml:space="preserve">3.  Fiscal Impact  </w:t>
      </w:r>
      <w:r w:rsidDel="00000000" w:rsidR="00000000" w:rsidRPr="00000000">
        <w:rPr>
          <w:rtl w:val="0"/>
        </w:rPr>
      </w:r>
    </w:p>
    <w:p w:rsidR="00000000" w:rsidDel="00000000" w:rsidP="00000000" w:rsidRDefault="00000000" w:rsidRPr="00000000" w14:paraId="000000C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For each of the categories listed below explain the distribution of dollars; please identify the costs, revenues, matches or any changes in the distribution of funds even if such change has a total zero effect for any entity that falls within the category.  If this rule-making requires one of the categories listed below to devote resources without receiving additional funding, please explain why the rule-making is required and what consultation has occurred with those who will need to devote resources. </w:t>
      </w: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Answer should NEVER be just “no impact” answer should include “no impact because….”</w:t>
      </w:r>
      <w:r w:rsidDel="00000000" w:rsidR="00000000" w:rsidRPr="00000000">
        <w:rPr>
          <w:rtl w:val="0"/>
        </w:rPr>
      </w:r>
    </w:p>
    <w:p w:rsidR="00000000" w:rsidDel="00000000" w:rsidP="00000000" w:rsidRDefault="00000000" w:rsidRPr="00000000" w14:paraId="000000CD">
      <w:pPr>
        <w:rPr>
          <w:sz w:val="22"/>
          <w:szCs w:val="22"/>
          <w:vertAlign w:val="baseline"/>
        </w:rPr>
      </w:pPr>
      <w:r w:rsidDel="00000000" w:rsidR="00000000" w:rsidRPr="00000000">
        <w:rPr>
          <w:rtl w:val="0"/>
        </w:rPr>
      </w:r>
    </w:p>
    <w:p w:rsidR="00000000" w:rsidDel="00000000" w:rsidP="00000000" w:rsidRDefault="00000000" w:rsidRPr="00000000" w14:paraId="000000CE">
      <w:pPr>
        <w:rPr>
          <w:i w:val="0"/>
          <w:sz w:val="22"/>
          <w:szCs w:val="22"/>
          <w:vertAlign w:val="baseline"/>
        </w:rPr>
      </w:pPr>
      <w:r w:rsidDel="00000000" w:rsidR="00000000" w:rsidRPr="00000000">
        <w:rPr>
          <w:sz w:val="22"/>
          <w:szCs w:val="22"/>
          <w:u w:val="single"/>
          <w:vertAlign w:val="baseline"/>
          <w:rtl w:val="0"/>
        </w:rPr>
        <w:t xml:space="preserve">State Fiscal Impact</w:t>
      </w:r>
      <w:r w:rsidDel="00000000" w:rsidR="00000000" w:rsidRPr="00000000">
        <w:rPr>
          <w:b w:val="1"/>
          <w:sz w:val="22"/>
          <w:szCs w:val="22"/>
          <w:vertAlign w:val="baseline"/>
          <w:rtl w:val="0"/>
        </w:rPr>
        <w:t xml:space="preserve"> </w:t>
      </w:r>
      <w:r w:rsidDel="00000000" w:rsidR="00000000" w:rsidRPr="00000000">
        <w:rPr>
          <w:i w:val="1"/>
          <w:sz w:val="22"/>
          <w:szCs w:val="22"/>
          <w:vertAlign w:val="baseline"/>
          <w:rtl w:val="0"/>
        </w:rPr>
        <w:t xml:space="preserve">(Identify all state agencies with a fiscal impact, including any Colorado Benefits Management System (CBMS) change request costs required to implement this rule change)</w:t>
      </w:r>
      <w:r w:rsidDel="00000000" w:rsidR="00000000" w:rsidRPr="00000000">
        <w:rPr>
          <w:rtl w:val="0"/>
        </w:rPr>
      </w:r>
    </w:p>
    <w:p w:rsidR="00000000" w:rsidDel="00000000" w:rsidP="00000000" w:rsidRDefault="00000000" w:rsidRPr="00000000" w14:paraId="000000CF">
      <w:pPr>
        <w:pBdr>
          <w:top w:color="000000" w:space="1" w:sz="4" w:val="single"/>
          <w:left w:color="000000" w:space="4" w:sz="4" w:val="single"/>
          <w:bottom w:color="000000" w:space="1" w:sz="4" w:val="single"/>
          <w:right w:color="000000" w:space="4" w:sz="4" w:val="single"/>
        </w:pBdr>
        <w:rPr>
          <w:sz w:val="22"/>
          <w:szCs w:val="22"/>
          <w:vertAlign w:val="baseline"/>
        </w:rPr>
      </w:pPr>
      <w:r w:rsidDel="00000000" w:rsidR="00000000" w:rsidRPr="00000000">
        <w:rPr>
          <w:sz w:val="22"/>
          <w:szCs w:val="22"/>
          <w:rtl w:val="0"/>
        </w:rPr>
        <w:t xml:space="preserve">No state fiscal impact, the Division of Child Welfare is the supervising authority for Colorado Counties to perform Child Welfare services to the citizen’s of Colorado.  This rule is seeking to </w:t>
      </w:r>
      <w:r w:rsidDel="00000000" w:rsidR="00000000" w:rsidRPr="00000000">
        <w:rPr>
          <w:sz w:val="22"/>
          <w:szCs w:val="22"/>
          <w:rtl w:val="0"/>
        </w:rPr>
        <w:t xml:space="preserve">align</w:t>
      </w:r>
      <w:r w:rsidDel="00000000" w:rsidR="00000000" w:rsidRPr="00000000">
        <w:rPr>
          <w:sz w:val="22"/>
          <w:szCs w:val="22"/>
          <w:rtl w:val="0"/>
        </w:rPr>
        <w:t xml:space="preserve"> already </w:t>
      </w:r>
      <w:r w:rsidDel="00000000" w:rsidR="00000000" w:rsidRPr="00000000">
        <w:rPr>
          <w:sz w:val="22"/>
          <w:szCs w:val="22"/>
          <w:rtl w:val="0"/>
        </w:rPr>
        <w:t xml:space="preserve">existing</w:t>
      </w:r>
      <w:r w:rsidDel="00000000" w:rsidR="00000000" w:rsidRPr="00000000">
        <w:rPr>
          <w:sz w:val="22"/>
          <w:szCs w:val="22"/>
          <w:rtl w:val="0"/>
        </w:rPr>
        <w:t xml:space="preserve"> rules. </w:t>
      </w:r>
      <w:r w:rsidDel="00000000" w:rsidR="00000000" w:rsidRPr="00000000">
        <w:rPr>
          <w:rtl w:val="0"/>
        </w:rPr>
      </w:r>
    </w:p>
    <w:p w:rsidR="00000000" w:rsidDel="00000000" w:rsidP="00000000" w:rsidRDefault="00000000" w:rsidRPr="00000000" w14:paraId="000000D0">
      <w:pPr>
        <w:ind w:left="1440" w:firstLine="0"/>
        <w:rPr>
          <w:sz w:val="22"/>
          <w:szCs w:val="22"/>
          <w:vertAlign w:val="baseline"/>
        </w:rPr>
      </w:pPr>
      <w:r w:rsidDel="00000000" w:rsidR="00000000" w:rsidRPr="00000000">
        <w:rPr>
          <w:rtl w:val="0"/>
        </w:rPr>
      </w:r>
    </w:p>
    <w:p w:rsidR="00000000" w:rsidDel="00000000" w:rsidP="00000000" w:rsidRDefault="00000000" w:rsidRPr="00000000" w14:paraId="000000D1">
      <w:pPr>
        <w:rPr>
          <w:sz w:val="22"/>
          <w:szCs w:val="22"/>
          <w:u w:val="single"/>
          <w:vertAlign w:val="baseline"/>
        </w:rPr>
      </w:pPr>
      <w:r w:rsidDel="00000000" w:rsidR="00000000" w:rsidRPr="00000000">
        <w:rPr>
          <w:sz w:val="22"/>
          <w:szCs w:val="22"/>
          <w:u w:val="single"/>
          <w:vertAlign w:val="baseline"/>
          <w:rtl w:val="0"/>
        </w:rPr>
        <w:t xml:space="preserve">County Fiscal Impact  </w:t>
      </w:r>
    </w:p>
    <w:p w:rsidR="00000000" w:rsidDel="00000000" w:rsidP="00000000" w:rsidRDefault="00000000" w:rsidRPr="00000000" w14:paraId="000000D2">
      <w:pPr>
        <w:rPr>
          <w:sz w:val="22"/>
          <w:szCs w:val="22"/>
          <w:u w:val="single"/>
          <w:vertAlign w:val="baseline"/>
        </w:rPr>
      </w:pPr>
      <w:r w:rsidDel="00000000" w:rsidR="00000000" w:rsidRPr="00000000">
        <w:rPr>
          <w:rtl w:val="0"/>
        </w:rPr>
      </w:r>
    </w:p>
    <w:p w:rsidR="00000000" w:rsidDel="00000000" w:rsidP="00000000" w:rsidRDefault="00000000" w:rsidRPr="00000000" w14:paraId="000000D3">
      <w:pPr>
        <w:pBdr>
          <w:top w:color="000000" w:space="1" w:sz="4" w:val="single"/>
          <w:left w:color="000000" w:space="4" w:sz="4" w:val="single"/>
          <w:bottom w:color="000000" w:space="1" w:sz="4" w:val="single"/>
          <w:right w:color="000000" w:space="4" w:sz="4" w:val="single"/>
        </w:pBdr>
        <w:rPr>
          <w:sz w:val="22"/>
          <w:szCs w:val="22"/>
          <w:vertAlign w:val="baseline"/>
        </w:rPr>
        <w:sectPr>
          <w:type w:val="nextPage"/>
          <w:pgSz w:h="15840" w:w="12240" w:orient="portrait"/>
          <w:pgMar w:bottom="720" w:top="720" w:left="1008" w:right="1008" w:header="720" w:footer="720"/>
        </w:sectPr>
      </w:pPr>
      <w:r w:rsidDel="00000000" w:rsidR="00000000" w:rsidRPr="00000000">
        <w:rPr>
          <w:sz w:val="22"/>
          <w:szCs w:val="22"/>
          <w:rtl w:val="0"/>
        </w:rPr>
        <w:t xml:space="preserve">No county fiscal impact, Colorado is a state supervised, county administered system and these rules are an effort to align and clarify already existing rules.  This will provide counties with clearer guidance through rules from the Division of Child Welfare to complete child welfare case contact requirements. </w:t>
      </w:r>
      <w:r w:rsidDel="00000000" w:rsidR="00000000" w:rsidRPr="00000000">
        <w:rPr>
          <w:rtl w:val="0"/>
        </w:rPr>
      </w:r>
    </w:p>
    <w:p w:rsidR="00000000" w:rsidDel="00000000" w:rsidP="00000000" w:rsidRDefault="00000000" w:rsidRPr="00000000" w14:paraId="000000D4">
      <w:pPr>
        <w:rPr>
          <w:sz w:val="22"/>
          <w:szCs w:val="22"/>
          <w:u w:val="single"/>
          <w:vertAlign w:val="baseline"/>
        </w:rPr>
      </w:pPr>
      <w:r w:rsidDel="00000000" w:rsidR="00000000" w:rsidRPr="00000000">
        <w:rPr>
          <w:sz w:val="22"/>
          <w:szCs w:val="22"/>
          <w:u w:val="single"/>
          <w:vertAlign w:val="baseline"/>
          <w:rtl w:val="0"/>
        </w:rPr>
        <w:t xml:space="preserve">Federal Fiscal Impact</w:t>
      </w:r>
    </w:p>
    <w:p w:rsidR="00000000" w:rsidDel="00000000" w:rsidP="00000000" w:rsidRDefault="00000000" w:rsidRPr="00000000" w14:paraId="000000D5">
      <w:pPr>
        <w:rPr>
          <w:sz w:val="22"/>
          <w:szCs w:val="22"/>
          <w:u w:val="single"/>
          <w:vertAlign w:val="baseline"/>
        </w:rPr>
      </w:pPr>
      <w:r w:rsidDel="00000000" w:rsidR="00000000" w:rsidRPr="00000000">
        <w:rPr>
          <w:rtl w:val="0"/>
        </w:rPr>
      </w:r>
    </w:p>
    <w:p w:rsidR="00000000" w:rsidDel="00000000" w:rsidP="00000000" w:rsidRDefault="00000000" w:rsidRPr="00000000" w14:paraId="000000D6">
      <w:pPr>
        <w:pBdr>
          <w:top w:color="000000" w:space="1" w:sz="4" w:val="single"/>
          <w:left w:color="000000" w:space="4" w:sz="4" w:val="single"/>
          <w:bottom w:color="000000" w:space="1" w:sz="4" w:val="single"/>
          <w:right w:color="000000" w:space="4" w:sz="4" w:val="single"/>
        </w:pBdr>
        <w:rPr>
          <w:sz w:val="22"/>
          <w:szCs w:val="22"/>
          <w:vertAlign w:val="baseline"/>
        </w:rPr>
      </w:pPr>
      <w:r w:rsidDel="00000000" w:rsidR="00000000" w:rsidRPr="00000000">
        <w:rPr>
          <w:sz w:val="22"/>
          <w:szCs w:val="22"/>
          <w:rtl w:val="0"/>
        </w:rPr>
        <w:t xml:space="preserve">No federal impact, child welfare is a federally required program and the Children’s Bureau provides federal guidance on how states must provide child welfare services. </w:t>
      </w:r>
      <w:r w:rsidDel="00000000" w:rsidR="00000000" w:rsidRPr="00000000">
        <w:rPr>
          <w:rtl w:val="0"/>
        </w:rPr>
      </w:r>
    </w:p>
    <w:p w:rsidR="00000000" w:rsidDel="00000000" w:rsidP="00000000" w:rsidRDefault="00000000" w:rsidRPr="00000000" w14:paraId="000000D7">
      <w:pPr>
        <w:rPr>
          <w:i w:val="0"/>
          <w:sz w:val="22"/>
          <w:szCs w:val="22"/>
          <w:vertAlign w:val="baseline"/>
        </w:rPr>
      </w:pPr>
      <w:r w:rsidDel="00000000" w:rsidR="00000000" w:rsidRPr="00000000">
        <w:rPr>
          <w:sz w:val="22"/>
          <w:szCs w:val="22"/>
          <w:u w:val="single"/>
          <w:vertAlign w:val="baseline"/>
          <w:rtl w:val="0"/>
        </w:rPr>
        <w:t xml:space="preserve">Other Fiscal Impact</w:t>
      </w:r>
      <w:r w:rsidDel="00000000" w:rsidR="00000000" w:rsidRPr="00000000">
        <w:rPr>
          <w:i w:val="1"/>
          <w:sz w:val="22"/>
          <w:szCs w:val="22"/>
          <w:u w:val="single"/>
          <w:vertAlign w:val="baseline"/>
          <w:rtl w:val="0"/>
        </w:rPr>
        <w:t xml:space="preserve"> </w:t>
      </w:r>
      <w:r w:rsidDel="00000000" w:rsidR="00000000" w:rsidRPr="00000000">
        <w:rPr>
          <w:i w:val="1"/>
          <w:sz w:val="22"/>
          <w:szCs w:val="22"/>
          <w:vertAlign w:val="baseline"/>
          <w:rtl w:val="0"/>
        </w:rPr>
        <w:t xml:space="preserve">(such as providers, local governments, etc.)</w:t>
      </w:r>
      <w:r w:rsidDel="00000000" w:rsidR="00000000" w:rsidRPr="00000000">
        <w:rPr>
          <w:rtl w:val="0"/>
        </w:rPr>
      </w:r>
    </w:p>
    <w:p w:rsidR="00000000" w:rsidDel="00000000" w:rsidP="00000000" w:rsidRDefault="00000000" w:rsidRPr="00000000" w14:paraId="000000D8">
      <w:pPr>
        <w:rPr>
          <w:i w:val="0"/>
          <w:sz w:val="22"/>
          <w:szCs w:val="22"/>
          <w:vertAlign w:val="baseline"/>
        </w:rPr>
      </w:pPr>
      <w:r w:rsidDel="00000000" w:rsidR="00000000" w:rsidRPr="00000000">
        <w:rPr>
          <w:rtl w:val="0"/>
        </w:rPr>
      </w:r>
    </w:p>
    <w:p w:rsidR="00000000" w:rsidDel="00000000" w:rsidP="00000000" w:rsidRDefault="00000000" w:rsidRPr="00000000" w14:paraId="000000D9">
      <w:pPr>
        <w:keepNext w:val="0"/>
        <w:keepLines w:val="0"/>
        <w:widowControl w:val="1"/>
        <w:pBdr>
          <w:top w:color="000000" w:space="1" w:sz="4" w:val="single"/>
          <w:left w:color="000000" w:space="4" w:sz="4" w:val="single"/>
          <w:bottom w:color="000000" w:space="1" w:sz="4" w:val="single"/>
          <w:right w:color="000000" w:space="4" w:sz="4" w:val="single"/>
          <w:between w:space="0" w:sz="0" w:val="nil"/>
        </w:pBdr>
        <w:shd w:fill="auto" w:val="clear"/>
        <w:tabs>
          <w:tab w:val="center" w:pos="4320"/>
          <w:tab w:val="right" w:pos="864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sz w:val="22"/>
          <w:szCs w:val="22"/>
          <w:rtl w:val="0"/>
        </w:rPr>
        <w:t xml:space="preserve">No other fiscal impact to community partners or local governments. </w:t>
      </w:r>
      <w:r w:rsidDel="00000000" w:rsidR="00000000" w:rsidRPr="00000000">
        <w:rPr>
          <w:rtl w:val="0"/>
        </w:rPr>
      </w:r>
    </w:p>
    <w:p w:rsidR="00000000" w:rsidDel="00000000" w:rsidP="00000000" w:rsidRDefault="00000000" w:rsidRPr="00000000" w14:paraId="000000DA">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B">
      <w:pPr>
        <w:rPr>
          <w:b w:val="0"/>
          <w:sz w:val="22"/>
          <w:szCs w:val="22"/>
          <w:vertAlign w:val="baseline"/>
        </w:rPr>
      </w:pPr>
      <w:r w:rsidDel="00000000" w:rsidR="00000000" w:rsidRPr="00000000">
        <w:rPr>
          <w:b w:val="1"/>
          <w:sz w:val="22"/>
          <w:szCs w:val="22"/>
          <w:vertAlign w:val="baseline"/>
          <w:rtl w:val="0"/>
        </w:rPr>
        <w:t xml:space="preserve">4.  Data Description </w:t>
      </w:r>
      <w:r w:rsidDel="00000000" w:rsidR="00000000" w:rsidRPr="00000000">
        <w:rPr>
          <w:rtl w:val="0"/>
        </w:rPr>
      </w:r>
    </w:p>
    <w:p w:rsidR="00000000" w:rsidDel="00000000" w:rsidP="00000000" w:rsidRDefault="00000000" w:rsidRPr="00000000" w14:paraId="000000D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List and explain any data, such as studies, federal announcements, or questionnaires, which were relied upon when developing this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rule</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DD">
      <w:pPr>
        <w:pBdr>
          <w:top w:color="000000" w:space="1" w:sz="4" w:val="single"/>
          <w:left w:color="000000" w:space="4" w:sz="4" w:val="single"/>
          <w:bottom w:color="000000" w:space="1" w:sz="4" w:val="single"/>
          <w:right w:color="000000" w:space="4" w:sz="4" w:val="single"/>
        </w:pBdr>
        <w:rPr>
          <w:sz w:val="22"/>
          <w:szCs w:val="22"/>
          <w:vertAlign w:val="baseline"/>
        </w:rPr>
      </w:pPr>
      <w:r w:rsidDel="00000000" w:rsidR="00000000" w:rsidRPr="00000000">
        <w:rPr>
          <w:sz w:val="22"/>
          <w:szCs w:val="22"/>
          <w:rtl w:val="0"/>
        </w:rPr>
        <w:t xml:space="preserve">Colorado went through the Child and Family Services Review in 2017 and as a result, Colorado has been put on a performance improvement plan. Monthly caseworker contacts with parents and child(ren)/youth were an area in need of improvement. This rule clean-up will provide more concise guidance for county staff regarding when contacts are and are not required. </w:t>
      </w:r>
      <w:r w:rsidDel="00000000" w:rsidR="00000000" w:rsidRPr="00000000">
        <w:rPr>
          <w:rtl w:val="0"/>
        </w:rPr>
      </w:r>
    </w:p>
    <w:p w:rsidR="00000000" w:rsidDel="00000000" w:rsidP="00000000" w:rsidRDefault="00000000" w:rsidRPr="00000000" w14:paraId="000000DE">
      <w:pPr>
        <w:rPr>
          <w:sz w:val="22"/>
          <w:szCs w:val="22"/>
          <w:vertAlign w:val="baseline"/>
        </w:rPr>
      </w:pPr>
      <w:r w:rsidDel="00000000" w:rsidR="00000000" w:rsidRPr="00000000">
        <w:rPr>
          <w:rtl w:val="0"/>
        </w:rPr>
      </w:r>
    </w:p>
    <w:p w:rsidR="00000000" w:rsidDel="00000000" w:rsidP="00000000" w:rsidRDefault="00000000" w:rsidRPr="00000000" w14:paraId="000000DF">
      <w:pPr>
        <w:rPr>
          <w:b w:val="0"/>
          <w:sz w:val="22"/>
          <w:szCs w:val="22"/>
          <w:vertAlign w:val="baseline"/>
        </w:rPr>
      </w:pPr>
      <w:r w:rsidDel="00000000" w:rsidR="00000000" w:rsidRPr="00000000">
        <w:rPr>
          <w:b w:val="1"/>
          <w:sz w:val="22"/>
          <w:szCs w:val="22"/>
          <w:vertAlign w:val="baseline"/>
          <w:rtl w:val="0"/>
        </w:rPr>
        <w:t xml:space="preserve">5.  Alternatives to this Rule-making  </w:t>
      </w:r>
      <w:r w:rsidDel="00000000" w:rsidR="00000000" w:rsidRPr="00000000">
        <w:rPr>
          <w:rtl w:val="0"/>
        </w:rPr>
      </w:r>
    </w:p>
    <w:p w:rsidR="00000000" w:rsidDel="00000000" w:rsidP="00000000" w:rsidRDefault="00000000" w:rsidRPr="00000000" w14:paraId="000000E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Describe any alternatives that were seriously considered.  Are there any less costly or less intrusive ways to accomplish the purpose(s) of this rule?  Explain why the program chose this rule-making rather than taking no action or using another alternative.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Answer should NEVER be just “no alternative” answer should include “no alternative because…”</w:t>
      </w:r>
      <w:r w:rsidDel="00000000" w:rsidR="00000000" w:rsidRPr="00000000">
        <w:rPr>
          <w:rtl w:val="0"/>
        </w:rPr>
      </w:r>
    </w:p>
    <w:p w:rsidR="00000000" w:rsidDel="00000000" w:rsidP="00000000" w:rsidRDefault="00000000" w:rsidRPr="00000000" w14:paraId="000000E1">
      <w:pPr>
        <w:pBdr>
          <w:top w:color="000000" w:space="1" w:sz="4" w:val="single"/>
          <w:left w:color="000000" w:space="4" w:sz="4" w:val="single"/>
          <w:bottom w:color="000000" w:space="1" w:sz="4" w:val="single"/>
          <w:right w:color="000000" w:space="4" w:sz="4" w:val="single"/>
        </w:pBdr>
        <w:rPr>
          <w:sz w:val="22"/>
          <w:szCs w:val="22"/>
          <w:vertAlign w:val="baseline"/>
        </w:rPr>
        <w:sectPr>
          <w:type w:val="continuous"/>
          <w:pgSz w:h="15840" w:w="12240" w:orient="portrait"/>
          <w:pgMar w:bottom="720" w:top="720" w:left="1008" w:right="1008" w:header="720" w:footer="720"/>
        </w:sectPr>
      </w:pPr>
      <w:r w:rsidDel="00000000" w:rsidR="00000000" w:rsidRPr="00000000">
        <w:rPr>
          <w:sz w:val="22"/>
          <w:szCs w:val="22"/>
          <w:rtl w:val="0"/>
        </w:rPr>
        <w:t xml:space="preserve">The Division of Child Welfare, provided technical assistance and clear messaging of expectations regarding monthly parent case contact requirements. This was executed through face-to-face regional training,and informational memos. However, due to the discrepancies, the less intrusive measures did not accomplish what the rule change will do. </w:t>
      </w:r>
      <w:r w:rsidDel="00000000" w:rsidR="00000000" w:rsidRPr="00000000">
        <w:rPr>
          <w:rtl w:val="0"/>
        </w:rPr>
      </w:r>
    </w:p>
    <w:p w:rsidR="00000000" w:rsidDel="00000000" w:rsidP="00000000" w:rsidRDefault="00000000" w:rsidRPr="00000000" w14:paraId="000000E2">
      <w:pPr>
        <w:jc w:val="center"/>
        <w:rPr>
          <w:b w:val="0"/>
          <w:sz w:val="22"/>
          <w:szCs w:val="22"/>
          <w:u w:val="single"/>
          <w:vertAlign w:val="baseline"/>
        </w:rPr>
      </w:pPr>
      <w:r w:rsidDel="00000000" w:rsidR="00000000" w:rsidRPr="00000000">
        <w:rPr>
          <w:b w:val="1"/>
          <w:sz w:val="22"/>
          <w:szCs w:val="22"/>
          <w:u w:val="single"/>
          <w:vertAlign w:val="baseline"/>
          <w:rtl w:val="0"/>
        </w:rPr>
        <w:t xml:space="preserve">OVERVIEW OF PROPOSED RULE</w:t>
      </w:r>
      <w:r w:rsidDel="00000000" w:rsidR="00000000" w:rsidRPr="00000000">
        <w:rPr>
          <w:rtl w:val="0"/>
        </w:rPr>
      </w:r>
    </w:p>
    <w:p w:rsidR="00000000" w:rsidDel="00000000" w:rsidP="00000000" w:rsidRDefault="00000000" w:rsidRPr="00000000" w14:paraId="000000E3">
      <w:pPr>
        <w:tabs>
          <w:tab w:val="left" w:pos="-720"/>
        </w:tabs>
        <w:jc w:val="center"/>
        <w:rPr>
          <w:sz w:val="22"/>
          <w:szCs w:val="22"/>
          <w:vertAlign w:val="baseline"/>
        </w:rPr>
      </w:pPr>
      <w:r w:rsidDel="00000000" w:rsidR="00000000" w:rsidRPr="00000000">
        <w:rPr>
          <w:sz w:val="22"/>
          <w:szCs w:val="22"/>
          <w:vertAlign w:val="baseline"/>
          <w:rtl w:val="0"/>
        </w:rPr>
        <w:t xml:space="preserve">Compare and/or contrast the content of the current regulation and the proposed change.</w:t>
      </w:r>
    </w:p>
    <w:p w:rsidR="00000000" w:rsidDel="00000000" w:rsidP="00000000" w:rsidRDefault="00000000" w:rsidRPr="00000000" w14:paraId="000000E4">
      <w:pPr>
        <w:tabs>
          <w:tab w:val="left" w:pos="-720"/>
        </w:tabs>
        <w:jc w:val="both"/>
        <w:rPr>
          <w:sz w:val="22"/>
          <w:szCs w:val="22"/>
          <w:vertAlign w:val="baseline"/>
        </w:rPr>
      </w:pPr>
      <w:r w:rsidDel="00000000" w:rsidR="00000000" w:rsidRPr="00000000">
        <w:rPr>
          <w:rtl w:val="0"/>
        </w:rPr>
      </w:r>
    </w:p>
    <w:tbl>
      <w:tblPr>
        <w:tblStyle w:val="Table10"/>
        <w:tblW w:w="15181.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26"/>
        <w:gridCol w:w="1275"/>
        <w:gridCol w:w="4545"/>
        <w:gridCol w:w="4879"/>
        <w:gridCol w:w="2520"/>
        <w:gridCol w:w="1036"/>
        <w:tblGridChange w:id="0">
          <w:tblGrid>
            <w:gridCol w:w="926"/>
            <w:gridCol w:w="1275"/>
            <w:gridCol w:w="4545"/>
            <w:gridCol w:w="4879"/>
            <w:gridCol w:w="2520"/>
            <w:gridCol w:w="1036"/>
          </w:tblGrid>
        </w:tblGridChange>
      </w:tblGrid>
      <w:tr>
        <w:trPr>
          <w:cantSplit w:val="0"/>
          <w:trHeight w:val="485" w:hRule="atLeast"/>
          <w:tblHeader w:val="0"/>
        </w:trPr>
        <w:tc>
          <w:tcPr>
            <w:shd w:fill="595959" w:val="clear"/>
            <w:vAlign w:val="center"/>
          </w:tcPr>
          <w:p w:rsidR="00000000" w:rsidDel="00000000" w:rsidP="00000000" w:rsidRDefault="00000000" w:rsidRPr="00000000" w14:paraId="000000E5">
            <w:pPr>
              <w:jc w:val="center"/>
              <w:rPr>
                <w:b w:val="0"/>
                <w:color w:val="ffffff"/>
                <w:sz w:val="18"/>
                <w:szCs w:val="18"/>
                <w:vertAlign w:val="baseline"/>
              </w:rPr>
            </w:pPr>
            <w:r w:rsidDel="00000000" w:rsidR="00000000" w:rsidRPr="00000000">
              <w:rPr>
                <w:b w:val="1"/>
                <w:color w:val="ffffff"/>
                <w:sz w:val="18"/>
                <w:szCs w:val="18"/>
                <w:vertAlign w:val="baseline"/>
                <w:rtl w:val="0"/>
              </w:rPr>
              <w:t xml:space="preserve">Rule section Number</w:t>
            </w:r>
            <w:r w:rsidDel="00000000" w:rsidR="00000000" w:rsidRPr="00000000">
              <w:rPr>
                <w:rtl w:val="0"/>
              </w:rPr>
            </w:r>
          </w:p>
        </w:tc>
        <w:tc>
          <w:tcPr>
            <w:shd w:fill="595959" w:val="clear"/>
            <w:vAlign w:val="center"/>
          </w:tcPr>
          <w:p w:rsidR="00000000" w:rsidDel="00000000" w:rsidP="00000000" w:rsidRDefault="00000000" w:rsidRPr="00000000" w14:paraId="000000E6">
            <w:pPr>
              <w:jc w:val="center"/>
              <w:rPr>
                <w:b w:val="0"/>
                <w:color w:val="ffffff"/>
                <w:sz w:val="18"/>
                <w:szCs w:val="18"/>
                <w:vertAlign w:val="baseline"/>
              </w:rPr>
            </w:pPr>
            <w:r w:rsidDel="00000000" w:rsidR="00000000" w:rsidRPr="00000000">
              <w:rPr>
                <w:b w:val="1"/>
                <w:color w:val="ffffff"/>
                <w:sz w:val="18"/>
                <w:szCs w:val="18"/>
                <w:vertAlign w:val="baseline"/>
                <w:rtl w:val="0"/>
              </w:rPr>
              <w:t xml:space="preserve">Issue</w:t>
            </w:r>
            <w:r w:rsidDel="00000000" w:rsidR="00000000" w:rsidRPr="00000000">
              <w:rPr>
                <w:rtl w:val="0"/>
              </w:rPr>
            </w:r>
          </w:p>
        </w:tc>
        <w:tc>
          <w:tcPr>
            <w:shd w:fill="595959" w:val="clear"/>
            <w:vAlign w:val="center"/>
          </w:tcPr>
          <w:p w:rsidR="00000000" w:rsidDel="00000000" w:rsidP="00000000" w:rsidRDefault="00000000" w:rsidRPr="00000000" w14:paraId="000000E7">
            <w:pPr>
              <w:jc w:val="center"/>
              <w:rPr>
                <w:b w:val="0"/>
                <w:color w:val="ffffff"/>
                <w:sz w:val="18"/>
                <w:szCs w:val="18"/>
                <w:vertAlign w:val="baseline"/>
              </w:rPr>
            </w:pPr>
            <w:r w:rsidDel="00000000" w:rsidR="00000000" w:rsidRPr="00000000">
              <w:rPr>
                <w:b w:val="1"/>
                <w:color w:val="ffffff"/>
                <w:sz w:val="18"/>
                <w:szCs w:val="18"/>
                <w:vertAlign w:val="baseline"/>
                <w:rtl w:val="0"/>
              </w:rPr>
              <w:t xml:space="preserve">Old Language</w:t>
            </w:r>
            <w:r w:rsidDel="00000000" w:rsidR="00000000" w:rsidRPr="00000000">
              <w:rPr>
                <w:rtl w:val="0"/>
              </w:rPr>
            </w:r>
          </w:p>
        </w:tc>
        <w:tc>
          <w:tcPr>
            <w:shd w:fill="595959" w:val="clear"/>
            <w:vAlign w:val="center"/>
          </w:tcPr>
          <w:p w:rsidR="00000000" w:rsidDel="00000000" w:rsidP="00000000" w:rsidRDefault="00000000" w:rsidRPr="00000000" w14:paraId="000000E8">
            <w:pPr>
              <w:jc w:val="center"/>
              <w:rPr>
                <w:b w:val="0"/>
                <w:color w:val="ffffff"/>
                <w:sz w:val="18"/>
                <w:szCs w:val="18"/>
                <w:vertAlign w:val="baseline"/>
              </w:rPr>
            </w:pPr>
            <w:r w:rsidDel="00000000" w:rsidR="00000000" w:rsidRPr="00000000">
              <w:rPr>
                <w:b w:val="1"/>
                <w:color w:val="ffffff"/>
                <w:sz w:val="18"/>
                <w:szCs w:val="18"/>
                <w:vertAlign w:val="baseline"/>
                <w:rtl w:val="0"/>
              </w:rPr>
              <w:t xml:space="preserve">New Language or Response</w:t>
            </w:r>
            <w:r w:rsidDel="00000000" w:rsidR="00000000" w:rsidRPr="00000000">
              <w:rPr>
                <w:rtl w:val="0"/>
              </w:rPr>
            </w:r>
          </w:p>
        </w:tc>
        <w:tc>
          <w:tcPr>
            <w:shd w:fill="595959" w:val="clear"/>
            <w:vAlign w:val="center"/>
          </w:tcPr>
          <w:p w:rsidR="00000000" w:rsidDel="00000000" w:rsidP="00000000" w:rsidRDefault="00000000" w:rsidRPr="00000000" w14:paraId="000000E9">
            <w:pPr>
              <w:ind w:right="-42"/>
              <w:jc w:val="center"/>
              <w:rPr>
                <w:b w:val="0"/>
                <w:color w:val="ffffff"/>
                <w:sz w:val="18"/>
                <w:szCs w:val="18"/>
                <w:vertAlign w:val="baseline"/>
              </w:rPr>
            </w:pPr>
            <w:r w:rsidDel="00000000" w:rsidR="00000000" w:rsidRPr="00000000">
              <w:rPr>
                <w:b w:val="1"/>
                <w:color w:val="ffffff"/>
                <w:sz w:val="18"/>
                <w:szCs w:val="18"/>
                <w:vertAlign w:val="baseline"/>
                <w:rtl w:val="0"/>
              </w:rPr>
              <w:t xml:space="preserve">Reason / Example / </w:t>
            </w:r>
            <w:r w:rsidDel="00000000" w:rsidR="00000000" w:rsidRPr="00000000">
              <w:rPr>
                <w:rtl w:val="0"/>
              </w:rPr>
            </w:r>
          </w:p>
          <w:p w:rsidR="00000000" w:rsidDel="00000000" w:rsidP="00000000" w:rsidRDefault="00000000" w:rsidRPr="00000000" w14:paraId="000000EA">
            <w:pPr>
              <w:ind w:right="-42"/>
              <w:jc w:val="center"/>
              <w:rPr>
                <w:b w:val="0"/>
                <w:color w:val="ffffff"/>
                <w:sz w:val="18"/>
                <w:szCs w:val="18"/>
                <w:vertAlign w:val="baseline"/>
              </w:rPr>
            </w:pPr>
            <w:r w:rsidDel="00000000" w:rsidR="00000000" w:rsidRPr="00000000">
              <w:rPr>
                <w:b w:val="1"/>
                <w:color w:val="ffffff"/>
                <w:sz w:val="18"/>
                <w:szCs w:val="18"/>
                <w:vertAlign w:val="baseline"/>
                <w:rtl w:val="0"/>
              </w:rPr>
              <w:t xml:space="preserve">Best Practice</w:t>
            </w:r>
            <w:r w:rsidDel="00000000" w:rsidR="00000000" w:rsidRPr="00000000">
              <w:rPr>
                <w:rtl w:val="0"/>
              </w:rPr>
            </w:r>
          </w:p>
        </w:tc>
        <w:tc>
          <w:tcPr>
            <w:shd w:fill="595959" w:val="clear"/>
            <w:vAlign w:val="top"/>
          </w:tcPr>
          <w:p w:rsidR="00000000" w:rsidDel="00000000" w:rsidP="00000000" w:rsidRDefault="00000000" w:rsidRPr="00000000" w14:paraId="000000EB">
            <w:pPr>
              <w:ind w:right="-42"/>
              <w:jc w:val="center"/>
              <w:rPr>
                <w:b w:val="0"/>
                <w:color w:val="ffffff"/>
                <w:sz w:val="18"/>
                <w:szCs w:val="18"/>
                <w:vertAlign w:val="baseline"/>
              </w:rPr>
            </w:pPr>
            <w:r w:rsidDel="00000000" w:rsidR="00000000" w:rsidRPr="00000000">
              <w:rPr>
                <w:b w:val="1"/>
                <w:color w:val="ffffff"/>
                <w:sz w:val="18"/>
                <w:szCs w:val="18"/>
                <w:vertAlign w:val="baseline"/>
                <w:rtl w:val="0"/>
              </w:rPr>
              <w:t xml:space="preserve">Public Comment</w:t>
            </w:r>
            <w:r w:rsidDel="00000000" w:rsidR="00000000" w:rsidRPr="00000000">
              <w:rPr>
                <w:rtl w:val="0"/>
              </w:rPr>
            </w:r>
          </w:p>
          <w:p w:rsidR="00000000" w:rsidDel="00000000" w:rsidP="00000000" w:rsidRDefault="00000000" w:rsidRPr="00000000" w14:paraId="000000EC">
            <w:pPr>
              <w:ind w:right="-42"/>
              <w:jc w:val="center"/>
              <w:rPr>
                <w:b w:val="0"/>
                <w:color w:val="ffffff"/>
                <w:sz w:val="18"/>
                <w:szCs w:val="18"/>
                <w:vertAlign w:val="baseline"/>
              </w:rPr>
            </w:pPr>
            <w:r w:rsidDel="00000000" w:rsidR="00000000" w:rsidRPr="00000000">
              <w:rPr>
                <w:b w:val="1"/>
                <w:color w:val="ffffff"/>
                <w:sz w:val="18"/>
                <w:szCs w:val="18"/>
                <w:vertAlign w:val="baseline"/>
                <w:rtl w:val="0"/>
              </w:rPr>
              <w:t xml:space="preserve">No / Detail</w:t>
            </w:r>
            <w:r w:rsidDel="00000000" w:rsidR="00000000" w:rsidRPr="00000000">
              <w:rPr>
                <w:rtl w:val="0"/>
              </w:rPr>
            </w:r>
          </w:p>
        </w:tc>
      </w:tr>
      <w:tr>
        <w:trPr>
          <w:cantSplit w:val="0"/>
          <w:trHeight w:val="70" w:hRule="atLeast"/>
          <w:tblHeader w:val="0"/>
        </w:trPr>
        <w:tc>
          <w:tcPr>
            <w:shd w:fill="bfbfbf" w:val="clear"/>
            <w:vAlign w:val="top"/>
          </w:tcPr>
          <w:p w:rsidR="00000000" w:rsidDel="00000000" w:rsidP="00000000" w:rsidRDefault="00000000" w:rsidRPr="00000000" w14:paraId="000000ED">
            <w:pPr>
              <w:jc w:val="center"/>
              <w:rPr>
                <w:i w:val="0"/>
                <w:color w:val="000000"/>
                <w:sz w:val="18"/>
                <w:szCs w:val="18"/>
                <w:vertAlign w:val="baseline"/>
              </w:rPr>
            </w:pPr>
            <w:r w:rsidDel="00000000" w:rsidR="00000000" w:rsidRPr="00000000">
              <w:rPr>
                <w:i w:val="1"/>
                <w:color w:val="000000"/>
                <w:sz w:val="18"/>
                <w:szCs w:val="18"/>
                <w:vertAlign w:val="baseline"/>
                <w:rtl w:val="0"/>
              </w:rPr>
              <w:t xml:space="preserve">7.000</w:t>
            </w:r>
            <w:r w:rsidDel="00000000" w:rsidR="00000000" w:rsidRPr="00000000">
              <w:rPr>
                <w:rtl w:val="0"/>
              </w:rPr>
            </w:r>
          </w:p>
        </w:tc>
        <w:tc>
          <w:tcPr>
            <w:shd w:fill="bfbfbf" w:val="clear"/>
            <w:vAlign w:val="top"/>
          </w:tcPr>
          <w:p w:rsidR="00000000" w:rsidDel="00000000" w:rsidP="00000000" w:rsidRDefault="00000000" w:rsidRPr="00000000" w14:paraId="000000EE">
            <w:pPr>
              <w:rPr>
                <w:i w:val="0"/>
                <w:color w:val="000000"/>
                <w:sz w:val="18"/>
                <w:szCs w:val="18"/>
                <w:vertAlign w:val="baseline"/>
              </w:rPr>
            </w:pPr>
            <w:r w:rsidDel="00000000" w:rsidR="00000000" w:rsidRPr="00000000">
              <w:rPr>
                <w:i w:val="1"/>
                <w:color w:val="000000"/>
                <w:sz w:val="18"/>
                <w:szCs w:val="18"/>
                <w:vertAlign w:val="baseline"/>
                <w:rtl w:val="0"/>
              </w:rPr>
              <w:t xml:space="preserve">Incorrect Statutory Reference</w:t>
            </w:r>
            <w:r w:rsidDel="00000000" w:rsidR="00000000" w:rsidRPr="00000000">
              <w:rPr>
                <w:rtl w:val="0"/>
              </w:rPr>
            </w:r>
          </w:p>
        </w:tc>
        <w:tc>
          <w:tcPr>
            <w:shd w:fill="bfbfbf" w:val="clear"/>
            <w:vAlign w:val="top"/>
          </w:tcPr>
          <w:p w:rsidR="00000000" w:rsidDel="00000000" w:rsidP="00000000" w:rsidRDefault="00000000" w:rsidRPr="00000000" w14:paraId="000000EF">
            <w:pPr>
              <w:rPr>
                <w:i w:val="0"/>
                <w:color w:val="000000"/>
                <w:sz w:val="18"/>
                <w:szCs w:val="18"/>
                <w:vertAlign w:val="baseline"/>
              </w:rPr>
            </w:pPr>
            <w:r w:rsidDel="00000000" w:rsidR="00000000" w:rsidRPr="00000000">
              <w:rPr>
                <w:i w:val="1"/>
                <w:color w:val="000000"/>
                <w:sz w:val="18"/>
                <w:szCs w:val="18"/>
                <w:vertAlign w:val="baseline"/>
                <w:rtl w:val="0"/>
              </w:rPr>
              <w:t xml:space="preserve">Section 26.5.103 C.R.S.</w:t>
            </w:r>
            <w:r w:rsidDel="00000000" w:rsidR="00000000" w:rsidRPr="00000000">
              <w:rPr>
                <w:rtl w:val="0"/>
              </w:rPr>
            </w:r>
          </w:p>
        </w:tc>
        <w:tc>
          <w:tcPr>
            <w:shd w:fill="bfbfbf" w:val="clear"/>
            <w:vAlign w:val="top"/>
          </w:tcPr>
          <w:p w:rsidR="00000000" w:rsidDel="00000000" w:rsidP="00000000" w:rsidRDefault="00000000" w:rsidRPr="00000000" w14:paraId="000000F0">
            <w:pPr>
              <w:rPr>
                <w:i w:val="0"/>
                <w:color w:val="000000"/>
                <w:sz w:val="18"/>
                <w:szCs w:val="18"/>
                <w:vertAlign w:val="baseline"/>
              </w:rPr>
            </w:pPr>
            <w:r w:rsidDel="00000000" w:rsidR="00000000" w:rsidRPr="00000000">
              <w:rPr>
                <w:i w:val="1"/>
                <w:color w:val="000000"/>
                <w:sz w:val="18"/>
                <w:szCs w:val="18"/>
                <w:vertAlign w:val="baseline"/>
                <w:rtl w:val="0"/>
              </w:rPr>
              <w:t xml:space="preserve">Section 26.5-101(3) C.R.S.</w:t>
            </w:r>
            <w:r w:rsidDel="00000000" w:rsidR="00000000" w:rsidRPr="00000000">
              <w:rPr>
                <w:rtl w:val="0"/>
              </w:rPr>
            </w:r>
          </w:p>
        </w:tc>
        <w:tc>
          <w:tcPr>
            <w:shd w:fill="bfbfbf" w:val="clear"/>
            <w:vAlign w:val="top"/>
          </w:tcPr>
          <w:p w:rsidR="00000000" w:rsidDel="00000000" w:rsidP="00000000" w:rsidRDefault="00000000" w:rsidRPr="00000000" w14:paraId="000000F1">
            <w:pPr>
              <w:rPr>
                <w:i w:val="0"/>
                <w:color w:val="000000"/>
                <w:sz w:val="18"/>
                <w:szCs w:val="18"/>
                <w:vertAlign w:val="baseline"/>
              </w:rPr>
            </w:pPr>
            <w:r w:rsidDel="00000000" w:rsidR="00000000" w:rsidRPr="00000000">
              <w:rPr>
                <w:rtl w:val="0"/>
              </w:rPr>
            </w:r>
          </w:p>
        </w:tc>
        <w:tc>
          <w:tcPr>
            <w:shd w:fill="bfbfbf" w:val="clear"/>
            <w:vAlign w:val="top"/>
          </w:tcPr>
          <w:p w:rsidR="00000000" w:rsidDel="00000000" w:rsidP="00000000" w:rsidRDefault="00000000" w:rsidRPr="00000000" w14:paraId="000000F2">
            <w:pPr>
              <w:rPr>
                <w:i w:val="0"/>
                <w:color w:val="000000"/>
                <w:sz w:val="18"/>
                <w:szCs w:val="18"/>
                <w:vertAlign w:val="baseline"/>
              </w:rPr>
            </w:pPr>
            <w:r w:rsidDel="00000000" w:rsidR="00000000" w:rsidRPr="00000000">
              <w:rPr>
                <w:rtl w:val="0"/>
              </w:rPr>
            </w:r>
          </w:p>
        </w:tc>
      </w:tr>
      <w:tr>
        <w:trPr>
          <w:cantSplit w:val="0"/>
          <w:trHeight w:val="70" w:hRule="atLeast"/>
          <w:tblHeader w:val="0"/>
        </w:trPr>
        <w:tc>
          <w:tcPr>
            <w:vAlign w:val="top"/>
          </w:tcPr>
          <w:p w:rsidR="00000000" w:rsidDel="00000000" w:rsidP="00000000" w:rsidRDefault="00000000" w:rsidRPr="00000000" w14:paraId="000000F3">
            <w:pPr>
              <w:jc w:val="center"/>
              <w:rPr>
                <w:color w:val="000000"/>
                <w:sz w:val="18"/>
                <w:szCs w:val="18"/>
                <w:vertAlign w:val="baseline"/>
              </w:rPr>
            </w:pPr>
            <w:r w:rsidDel="00000000" w:rsidR="00000000" w:rsidRPr="00000000">
              <w:rPr>
                <w:sz w:val="18"/>
                <w:szCs w:val="18"/>
                <w:rtl w:val="0"/>
              </w:rPr>
              <w:t xml:space="preserve">7.202.1</w:t>
            </w:r>
            <w:r w:rsidDel="00000000" w:rsidR="00000000" w:rsidRPr="00000000">
              <w:rPr>
                <w:rtl w:val="0"/>
              </w:rPr>
            </w:r>
          </w:p>
        </w:tc>
        <w:tc>
          <w:tcPr>
            <w:vAlign w:val="top"/>
          </w:tcPr>
          <w:p w:rsidR="00000000" w:rsidDel="00000000" w:rsidP="00000000" w:rsidRDefault="00000000" w:rsidRPr="00000000" w14:paraId="000000F4">
            <w:pPr>
              <w:rPr>
                <w:color w:val="000000"/>
                <w:sz w:val="18"/>
                <w:szCs w:val="18"/>
                <w:vertAlign w:val="baseline"/>
              </w:rPr>
            </w:pPr>
            <w:r w:rsidDel="00000000" w:rsidR="00000000" w:rsidRPr="00000000">
              <w:rPr>
                <w:rtl w:val="0"/>
              </w:rPr>
            </w:r>
          </w:p>
        </w:tc>
        <w:tc>
          <w:tcPr>
            <w:vAlign w:val="top"/>
          </w:tcPr>
          <w:p w:rsidR="00000000" w:rsidDel="00000000" w:rsidP="00000000" w:rsidRDefault="00000000" w:rsidRPr="00000000" w14:paraId="000000F5">
            <w:pPr>
              <w:rPr>
                <w:sz w:val="18"/>
                <w:szCs w:val="18"/>
              </w:rPr>
            </w:pPr>
            <w:r w:rsidDel="00000000" w:rsidR="00000000" w:rsidRPr="00000000">
              <w:rPr>
                <w:sz w:val="18"/>
                <w:szCs w:val="18"/>
                <w:rtl w:val="0"/>
              </w:rPr>
              <w:t xml:space="preserve">12 CCR 25-09-3 </w:t>
            </w:r>
          </w:p>
          <w:p w:rsidR="00000000" w:rsidDel="00000000" w:rsidP="00000000" w:rsidRDefault="00000000" w:rsidRPr="00000000" w14:paraId="000000F6">
            <w:pPr>
              <w:spacing w:after="20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b w:val="1"/>
                <w:sz w:val="20"/>
                <w:szCs w:val="20"/>
                <w:rtl w:val="0"/>
              </w:rPr>
              <w:t xml:space="preserve">7.202.1 PROVISION OF ONGOING CHILD PROTECTION SERVICES (CPS) </w:t>
            </w:r>
            <w:r w:rsidDel="00000000" w:rsidR="00000000" w:rsidRPr="00000000">
              <w:rPr>
                <w:rtl w:val="0"/>
              </w:rPr>
            </w:r>
          </w:p>
          <w:p w:rsidR="00000000" w:rsidDel="00000000" w:rsidP="00000000" w:rsidRDefault="00000000" w:rsidRPr="00000000" w14:paraId="000000F7">
            <w:pPr>
              <w:spacing w:after="200" w:lineRule="auto"/>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z w:val="20"/>
                <w:szCs w:val="20"/>
                <w:rtl w:val="0"/>
              </w:rPr>
              <w:t xml:space="preserve">F. </w:t>
            </w:r>
            <w:r w:rsidDel="00000000" w:rsidR="00000000" w:rsidRPr="00000000">
              <w:rPr>
                <w:rFonts w:ascii="Trebuchet MS" w:cs="Trebuchet MS" w:eastAsia="Trebuchet MS" w:hAnsi="Trebuchet MS"/>
                <w:strike w:val="1"/>
                <w:sz w:val="20"/>
                <w:szCs w:val="20"/>
                <w:rtl w:val="0"/>
              </w:rPr>
              <w:t xml:space="preserve">Monthly Contact  </w:t>
            </w:r>
          </w:p>
          <w:p w:rsidR="00000000" w:rsidDel="00000000" w:rsidP="00000000" w:rsidRDefault="00000000" w:rsidRPr="00000000" w14:paraId="000000F8">
            <w:pPr>
              <w:spacing w:after="200" w:lineRule="auto"/>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The primary purposes for case contacts shall be to assure child safety and well-being and move the case toward achieving identified treatment goals regardless of the reason the case is open. For Program Areas 4, 5, and 6, and in cases in which children and youth remain in the home or are placed out of the home, the county department shall have face-to-face and telephone contact with the children and youth, parents, and relevant collateral contacts as often as needed to assure the safety, permanency and well-being of the children. If the governor declares a disaster emergency, video conferencing technology may be used if, due to the emergency or disaster, the worker could not or should not make contact. This should be documented in the case management system and only done under limited circumstances related to the disaster emergency declaration. </w:t>
            </w:r>
          </w:p>
          <w:p w:rsidR="00000000" w:rsidDel="00000000" w:rsidP="00000000" w:rsidRDefault="00000000" w:rsidRPr="00000000" w14:paraId="000000F9">
            <w:pPr>
              <w:spacing w:after="200" w:lineRule="auto"/>
              <w:ind w:left="72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1. A face-to-face contact is defined as an in-person contact for the purpose of observation, conversation, intervention or interview about substantive case issues, such as safety, risk and needs assessment, family service planning that may help to reduce future risk of abuse and neglect, and promote case progress and permanency. A face-to-face contact is required every month with: </w:t>
            </w:r>
          </w:p>
          <w:p w:rsidR="00000000" w:rsidDel="00000000" w:rsidP="00000000" w:rsidRDefault="00000000" w:rsidRPr="00000000" w14:paraId="000000FA">
            <w:pPr>
              <w:spacing w:after="200" w:lineRule="auto"/>
              <w:ind w:left="144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a. Children/youth (see 7.204 for the frequency of and requirements for the face-to-face contact with the child/youth), and </w:t>
            </w:r>
          </w:p>
          <w:p w:rsidR="00000000" w:rsidDel="00000000" w:rsidP="00000000" w:rsidRDefault="00000000" w:rsidRPr="00000000" w14:paraId="000000FB">
            <w:pPr>
              <w:spacing w:after="200" w:lineRule="auto"/>
              <w:ind w:left="720" w:firstLine="72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b. Parent(s)/Guardian(s) of the child(ren)/youth, and </w:t>
            </w:r>
          </w:p>
          <w:p w:rsidR="00000000" w:rsidDel="00000000" w:rsidP="00000000" w:rsidRDefault="00000000" w:rsidRPr="00000000" w14:paraId="000000FC">
            <w:pPr>
              <w:spacing w:after="200" w:lineRule="auto"/>
              <w:ind w:left="144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c. The intended permanent caregiver(s) when determined and documented by the county department of human/social services in the state automated case management system. </w:t>
            </w:r>
          </w:p>
          <w:p w:rsidR="00000000" w:rsidDel="00000000" w:rsidP="00000000" w:rsidRDefault="00000000" w:rsidRPr="00000000" w14:paraId="000000FD">
            <w:pPr>
              <w:spacing w:after="200" w:lineRule="auto"/>
              <w:ind w:left="72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2. The primary purposes for contacts with parents are to assess the parent(s) ability to provide safely for the child or youth and make progress toward family service plan goals. Such contact shall occur at least monthly and shall be a face-to-face contact completed by someone who has knowledge of the case and is employed or contracted with a county department of human/social services. The exceptions to monthly face-to-face contact with parents are as follows: </w:t>
            </w:r>
          </w:p>
          <w:p w:rsidR="00000000" w:rsidDel="00000000" w:rsidP="00000000" w:rsidRDefault="00000000" w:rsidRPr="00000000" w14:paraId="000000FE">
            <w:pPr>
              <w:spacing w:after="200" w:lineRule="auto"/>
              <w:ind w:left="153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a. When the parent or permanent caregiver as determined by the county does not reside in the state; </w:t>
            </w:r>
          </w:p>
          <w:p w:rsidR="00000000" w:rsidDel="00000000" w:rsidP="00000000" w:rsidRDefault="00000000" w:rsidRPr="00000000" w14:paraId="000000FF">
            <w:pPr>
              <w:spacing w:after="200" w:lineRule="auto"/>
              <w:ind w:left="153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b. When the parent or permanent caregiver is currently incarcerated and sentenced to incarceration for two or more years during the life of the case. Upon release of the parent or caregiver, resuming monthly face-to-face contact is required; CODE OF COLORADO REGULATIONS 12 CCR 2509-3 Social Services Rules 6 </w:t>
            </w:r>
          </w:p>
          <w:p w:rsidR="00000000" w:rsidDel="00000000" w:rsidP="00000000" w:rsidRDefault="00000000" w:rsidRPr="00000000" w14:paraId="00000100">
            <w:pPr>
              <w:spacing w:after="200" w:lineRule="auto"/>
              <w:ind w:left="153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c. When the parent or permanent caregiver’s whereabouts are not known despite efforts to locate the parent or permanent caregiver. Such efforts shall be documented in the state automated case management system; </w:t>
            </w:r>
          </w:p>
          <w:p w:rsidR="00000000" w:rsidDel="00000000" w:rsidP="00000000" w:rsidRDefault="00000000" w:rsidRPr="00000000" w14:paraId="00000101">
            <w:pPr>
              <w:spacing w:after="200" w:lineRule="auto"/>
              <w:ind w:left="144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d. The parent indicated and it is documented in the state automated case management system that he/she does not want to be involved in the child/youth’s life and the worker’s face-to-face contact with the parent or permanent caregiver is not in the child/youth’s best interest as determined by the court: </w:t>
            </w:r>
          </w:p>
          <w:p w:rsidR="00000000" w:rsidDel="00000000" w:rsidP="00000000" w:rsidRDefault="00000000" w:rsidRPr="00000000" w14:paraId="00000102">
            <w:pPr>
              <w:spacing w:after="200" w:lineRule="auto"/>
              <w:ind w:left="720" w:firstLine="72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e. Termination of parental rights/relinquishment is ordered. </w:t>
            </w:r>
          </w:p>
          <w:p w:rsidR="00000000" w:rsidDel="00000000" w:rsidP="00000000" w:rsidRDefault="00000000" w:rsidRPr="00000000" w14:paraId="00000103">
            <w:pPr>
              <w:spacing w:after="200" w:lineRule="auto"/>
              <w:ind w:left="72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3. Monthly engagement shall occur with all parents and permanent caregivers as determined by the county, regardless of ability or requirement to have face-to-face contact. This may include monthly efforts to engage through telephone calls, letters, or electronic communication. </w:t>
            </w:r>
          </w:p>
          <w:p w:rsidR="00000000" w:rsidDel="00000000" w:rsidP="00000000" w:rsidRDefault="00000000" w:rsidRPr="00000000" w14:paraId="00000104">
            <w:pPr>
              <w:spacing w:after="200" w:lineRule="auto"/>
              <w:ind w:left="72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4. All case contacts with parents and child(ren) or youth by the county department shall be recorded in the state automated case management system, and shall reflect how the purpose of the visit was accomplished. </w:t>
            </w:r>
          </w:p>
          <w:p w:rsidR="00000000" w:rsidDel="00000000" w:rsidP="00000000" w:rsidRDefault="00000000" w:rsidRPr="00000000" w14:paraId="00000105">
            <w:pPr>
              <w:spacing w:after="200" w:lineRule="auto"/>
              <w:ind w:left="72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5. If the minimum case contacts are not able to be completed by the county in any given month, those reasons shall be documented by the county in the state automated case management system including: </w:t>
            </w:r>
          </w:p>
          <w:p w:rsidR="00000000" w:rsidDel="00000000" w:rsidP="00000000" w:rsidRDefault="00000000" w:rsidRPr="00000000" w14:paraId="00000106">
            <w:pPr>
              <w:spacing w:after="200" w:lineRule="auto"/>
              <w:ind w:left="720" w:firstLine="72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a. The case circumstances, including why the direct contact is not possible; and </w:t>
            </w:r>
          </w:p>
          <w:p w:rsidR="00000000" w:rsidDel="00000000" w:rsidP="00000000" w:rsidRDefault="00000000" w:rsidRPr="00000000" w14:paraId="00000107">
            <w:pPr>
              <w:spacing w:after="200" w:lineRule="auto"/>
              <w:ind w:left="720" w:firstLine="720"/>
              <w:rPr>
                <w:sz w:val="18"/>
                <w:szCs w:val="18"/>
              </w:rPr>
            </w:pPr>
            <w:r w:rsidDel="00000000" w:rsidR="00000000" w:rsidRPr="00000000">
              <w:rPr>
                <w:rFonts w:ascii="Trebuchet MS" w:cs="Trebuchet MS" w:eastAsia="Trebuchet MS" w:hAnsi="Trebuchet MS"/>
                <w:strike w:val="1"/>
                <w:sz w:val="20"/>
                <w:szCs w:val="20"/>
                <w:rtl w:val="0"/>
              </w:rPr>
              <w:t xml:space="preserve">b. How the county department shall monitor progress</w:t>
            </w:r>
            <w:r w:rsidDel="00000000" w:rsidR="00000000" w:rsidRPr="00000000">
              <w:rPr>
                <w:rtl w:val="0"/>
              </w:rPr>
            </w:r>
          </w:p>
        </w:tc>
        <w:tc>
          <w:tcPr>
            <w:vAlign w:val="top"/>
          </w:tcPr>
          <w:p w:rsidR="00000000" w:rsidDel="00000000" w:rsidP="00000000" w:rsidRDefault="00000000" w:rsidRPr="00000000" w14:paraId="00000108">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s>
              <w:spacing w:after="0" w:before="0" w:line="240" w:lineRule="auto"/>
              <w:ind w:left="0" w:right="0" w:firstLine="0"/>
              <w:jc w:val="left"/>
              <w:rPr>
                <w:sz w:val="18"/>
                <w:szCs w:val="18"/>
              </w:rPr>
            </w:pPr>
            <w:r w:rsidDel="00000000" w:rsidR="00000000" w:rsidRPr="00000000">
              <w:rPr>
                <w:sz w:val="18"/>
                <w:szCs w:val="18"/>
                <w:rtl w:val="0"/>
              </w:rPr>
              <w:t xml:space="preserve">12 CCR 25-09-03 </w:t>
            </w:r>
          </w:p>
          <w:p w:rsidR="00000000" w:rsidDel="00000000" w:rsidP="00000000" w:rsidRDefault="00000000" w:rsidRPr="00000000" w14:paraId="00000109">
            <w:pPr>
              <w:spacing w:after="200" w:lineRule="auto"/>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F. THE COUNTY DEPARTMENT SHALL COMPLETE MONTHLY CONTACTS ACCORDING TO REQUIREMENTS OUTLINED IN SECTION 7.204 (12 CCR 2509-3). </w:t>
            </w:r>
          </w:p>
          <w:p w:rsidR="00000000" w:rsidDel="00000000" w:rsidP="00000000" w:rsidRDefault="00000000" w:rsidRPr="00000000" w14:paraId="0000010A">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s>
              <w:spacing w:after="0" w:before="0" w:line="240" w:lineRule="auto"/>
              <w:ind w:left="0" w:right="0" w:firstLine="0"/>
              <w:jc w:val="left"/>
              <w:rPr>
                <w:sz w:val="18"/>
                <w:szCs w:val="18"/>
              </w:rPr>
            </w:pPr>
            <w:r w:rsidDel="00000000" w:rsidR="00000000" w:rsidRPr="00000000">
              <w:rPr>
                <w:rtl w:val="0"/>
              </w:rPr>
            </w:r>
          </w:p>
        </w:tc>
        <w:tc>
          <w:tcPr>
            <w:vAlign w:val="top"/>
          </w:tcPr>
          <w:p w:rsidR="00000000" w:rsidDel="00000000" w:rsidP="00000000" w:rsidRDefault="00000000" w:rsidRPr="00000000" w14:paraId="0000010B">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s>
              <w:spacing w:after="0" w:before="0" w:line="240" w:lineRule="auto"/>
              <w:ind w:left="14" w:right="0" w:firstLine="0"/>
              <w:jc w:val="left"/>
              <w:rPr>
                <w:rFonts w:ascii="Arial" w:cs="Arial" w:eastAsia="Arial" w:hAnsi="Arial"/>
                <w:b w:val="0"/>
                <w:i w:val="0"/>
                <w:smallCaps w:val="0"/>
                <w:strike w:val="0"/>
                <w:color w:val="0000ff"/>
                <w:sz w:val="18"/>
                <w:szCs w:val="18"/>
                <w:u w:val="none"/>
                <w:shd w:fill="auto" w:val="clear"/>
                <w:vertAlign w:val="baseline"/>
              </w:rPr>
            </w:pPr>
            <w:r w:rsidDel="00000000" w:rsidR="00000000" w:rsidRPr="00000000">
              <w:rPr>
                <w:color w:val="0000ff"/>
                <w:sz w:val="18"/>
                <w:szCs w:val="18"/>
                <w:rtl w:val="0"/>
              </w:rPr>
              <w:t xml:space="preserve">Parent case contact requirements were moved from 7.202.1 to 7.204, to have all case contact requirements located in one place.  </w:t>
            </w:r>
            <w:r w:rsidDel="00000000" w:rsidR="00000000" w:rsidRPr="00000000">
              <w:rPr>
                <w:rtl w:val="0"/>
              </w:rPr>
            </w:r>
          </w:p>
        </w:tc>
        <w:tc>
          <w:tcPr>
            <w:vAlign w:val="top"/>
          </w:tcPr>
          <w:p w:rsidR="00000000" w:rsidDel="00000000" w:rsidP="00000000" w:rsidRDefault="00000000" w:rsidRPr="00000000" w14:paraId="0000010C">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s>
              <w:spacing w:after="0" w:before="0" w:line="240" w:lineRule="auto"/>
              <w:ind w:left="14"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70" w:hRule="atLeast"/>
          <w:tblHeader w:val="0"/>
        </w:trPr>
        <w:tc>
          <w:tcPr>
            <w:vAlign w:val="top"/>
          </w:tcPr>
          <w:p w:rsidR="00000000" w:rsidDel="00000000" w:rsidP="00000000" w:rsidRDefault="00000000" w:rsidRPr="00000000" w14:paraId="0000010D">
            <w:pPr>
              <w:jc w:val="center"/>
              <w:rPr>
                <w:color w:val="000000"/>
                <w:sz w:val="18"/>
                <w:szCs w:val="18"/>
                <w:vertAlign w:val="baseline"/>
              </w:rPr>
            </w:pPr>
            <w:r w:rsidDel="00000000" w:rsidR="00000000" w:rsidRPr="00000000">
              <w:rPr>
                <w:sz w:val="18"/>
                <w:szCs w:val="18"/>
                <w:rtl w:val="0"/>
              </w:rPr>
              <w:t xml:space="preserve">7.204 </w:t>
            </w:r>
            <w:r w:rsidDel="00000000" w:rsidR="00000000" w:rsidRPr="00000000">
              <w:rPr>
                <w:rtl w:val="0"/>
              </w:rPr>
            </w:r>
          </w:p>
        </w:tc>
        <w:tc>
          <w:tcPr>
            <w:vAlign w:val="top"/>
          </w:tcPr>
          <w:p w:rsidR="00000000" w:rsidDel="00000000" w:rsidP="00000000" w:rsidRDefault="00000000" w:rsidRPr="00000000" w14:paraId="0000010E">
            <w:pPr>
              <w:rPr>
                <w:color w:val="000000"/>
                <w:sz w:val="18"/>
                <w:szCs w:val="18"/>
                <w:vertAlign w:val="baseline"/>
              </w:rPr>
            </w:pPr>
            <w:r w:rsidDel="00000000" w:rsidR="00000000" w:rsidRPr="00000000">
              <w:rPr>
                <w:rtl w:val="0"/>
              </w:rPr>
            </w:r>
          </w:p>
        </w:tc>
        <w:tc>
          <w:tcPr>
            <w:vAlign w:val="top"/>
          </w:tcPr>
          <w:p w:rsidR="00000000" w:rsidDel="00000000" w:rsidP="00000000" w:rsidRDefault="00000000" w:rsidRPr="00000000" w14:paraId="0000010F">
            <w:pPr>
              <w:tabs>
                <w:tab w:val="left" w:pos="720"/>
                <w:tab w:val="left" w:pos="1440"/>
                <w:tab w:val="left" w:pos="2160"/>
              </w:tabs>
              <w:spacing w:before="0" w:lineRule="auto"/>
              <w:ind w:left="0" w:firstLine="0"/>
              <w:rPr>
                <w:b w:val="1"/>
                <w:sz w:val="20"/>
                <w:szCs w:val="20"/>
              </w:rPr>
            </w:pPr>
            <w:r w:rsidDel="00000000" w:rsidR="00000000" w:rsidRPr="00000000">
              <w:rPr>
                <w:b w:val="1"/>
                <w:sz w:val="20"/>
                <w:szCs w:val="20"/>
                <w:rtl w:val="0"/>
              </w:rPr>
              <w:t xml:space="preserve">7.204</w:t>
              <w:tab/>
              <w:t xml:space="preserve">CASE CONTACT REQUIREMENTS</w:t>
            </w:r>
          </w:p>
          <w:p w:rsidR="00000000" w:rsidDel="00000000" w:rsidP="00000000" w:rsidRDefault="00000000" w:rsidRPr="00000000" w14:paraId="00000110">
            <w:pPr>
              <w:tabs>
                <w:tab w:val="left" w:pos="720"/>
                <w:tab w:val="left" w:pos="1440"/>
              </w:tabs>
              <w:spacing w:before="240" w:lineRule="auto"/>
              <w:rPr>
                <w:sz w:val="20"/>
                <w:szCs w:val="20"/>
              </w:rPr>
            </w:pPr>
            <w:r w:rsidDel="00000000" w:rsidR="00000000" w:rsidRPr="00000000">
              <w:rPr>
                <w:sz w:val="20"/>
                <w:szCs w:val="20"/>
                <w:rtl w:val="0"/>
              </w:rPr>
              <w:t xml:space="preserve">The primary purposes for case contacts shall be to assure child safety and well-being and move the case toward achieving identified treatment goals regardless of the reason the case is open. For Program Areas 4, 5, and 6, and in cases in which children and youth remain in the home or are placed out of the home, the county department shall have face-to-face and telephone contact with the children and youth, parents, and relevant collateral contacts as often as needed to assure the safety, permanency and well-being of the children. If the governor declares a disaster emergency, video conferencing technology may be used if, due to the emergency or disaster, the worker could not or should not make contact. This should be documented in the case management system and only done under limited circumstances related to the disaster emergency declaration.</w:t>
            </w:r>
          </w:p>
          <w:p w:rsidR="00000000" w:rsidDel="00000000" w:rsidP="00000000" w:rsidRDefault="00000000" w:rsidRPr="00000000" w14:paraId="00000111">
            <w:pPr>
              <w:tabs>
                <w:tab w:val="left" w:pos="720"/>
                <w:tab w:val="left" w:pos="1440"/>
              </w:tabs>
              <w:spacing w:before="240" w:lineRule="auto"/>
              <w:rPr>
                <w:strike w:val="1"/>
                <w:sz w:val="20"/>
                <w:szCs w:val="20"/>
              </w:rPr>
            </w:pPr>
            <w:r w:rsidDel="00000000" w:rsidR="00000000" w:rsidRPr="00000000">
              <w:rPr>
                <w:strike w:val="1"/>
                <w:sz w:val="20"/>
                <w:szCs w:val="20"/>
                <w:rtl w:val="0"/>
              </w:rPr>
              <w:t xml:space="preserve">Case contacts shall be documented in the state automated case management system. Minimum contact requirements are as follows:</w:t>
            </w:r>
          </w:p>
          <w:p w:rsidR="00000000" w:rsidDel="00000000" w:rsidP="00000000" w:rsidRDefault="00000000" w:rsidRPr="00000000" w14:paraId="00000112">
            <w:pPr>
              <w:rPr>
                <w:strike w:val="1"/>
                <w:sz w:val="18"/>
                <w:szCs w:val="18"/>
              </w:rPr>
            </w:pPr>
            <w:r w:rsidDel="00000000" w:rsidR="00000000" w:rsidRPr="00000000">
              <w:rPr>
                <w:rtl w:val="0"/>
              </w:rPr>
            </w:r>
          </w:p>
          <w:p w:rsidR="00000000" w:rsidDel="00000000" w:rsidP="00000000" w:rsidRDefault="00000000" w:rsidRPr="00000000" w14:paraId="00000113">
            <w:pPr>
              <w:rPr>
                <w:sz w:val="18"/>
                <w:szCs w:val="18"/>
              </w:rPr>
            </w:pPr>
            <w:r w:rsidDel="00000000" w:rsidR="00000000" w:rsidRPr="00000000">
              <w:rPr>
                <w:rtl w:val="0"/>
              </w:rPr>
            </w:r>
          </w:p>
          <w:p w:rsidR="00000000" w:rsidDel="00000000" w:rsidP="00000000" w:rsidRDefault="00000000" w:rsidRPr="00000000" w14:paraId="00000114">
            <w:pPr>
              <w:rPr>
                <w:sz w:val="18"/>
                <w:szCs w:val="18"/>
              </w:rPr>
            </w:pPr>
            <w:r w:rsidDel="00000000" w:rsidR="00000000" w:rsidRPr="00000000">
              <w:rPr>
                <w:rtl w:val="0"/>
              </w:rPr>
            </w:r>
          </w:p>
          <w:p w:rsidR="00000000" w:rsidDel="00000000" w:rsidP="00000000" w:rsidRDefault="00000000" w:rsidRPr="00000000" w14:paraId="00000115">
            <w:pPr>
              <w:rPr>
                <w:sz w:val="18"/>
                <w:szCs w:val="18"/>
              </w:rPr>
            </w:pPr>
            <w:r w:rsidDel="00000000" w:rsidR="00000000" w:rsidRPr="00000000">
              <w:rPr>
                <w:rtl w:val="0"/>
              </w:rPr>
            </w:r>
          </w:p>
          <w:p w:rsidR="00000000" w:rsidDel="00000000" w:rsidP="00000000" w:rsidRDefault="00000000" w:rsidRPr="00000000" w14:paraId="00000116">
            <w:pPr>
              <w:rPr>
                <w:sz w:val="18"/>
                <w:szCs w:val="18"/>
              </w:rPr>
            </w:pPr>
            <w:r w:rsidDel="00000000" w:rsidR="00000000" w:rsidRPr="00000000">
              <w:rPr>
                <w:rtl w:val="0"/>
              </w:rPr>
            </w:r>
          </w:p>
          <w:p w:rsidR="00000000" w:rsidDel="00000000" w:rsidP="00000000" w:rsidRDefault="00000000" w:rsidRPr="00000000" w14:paraId="00000117">
            <w:pPr>
              <w:rPr>
                <w:sz w:val="18"/>
                <w:szCs w:val="18"/>
              </w:rPr>
            </w:pPr>
            <w:r w:rsidDel="00000000" w:rsidR="00000000" w:rsidRPr="00000000">
              <w:rPr>
                <w:rtl w:val="0"/>
              </w:rPr>
            </w:r>
          </w:p>
          <w:p w:rsidR="00000000" w:rsidDel="00000000" w:rsidP="00000000" w:rsidRDefault="00000000" w:rsidRPr="00000000" w14:paraId="00000118">
            <w:pPr>
              <w:rPr>
                <w:sz w:val="18"/>
                <w:szCs w:val="18"/>
              </w:rPr>
            </w:pPr>
            <w:r w:rsidDel="00000000" w:rsidR="00000000" w:rsidRPr="00000000">
              <w:rPr>
                <w:rtl w:val="0"/>
              </w:rPr>
            </w:r>
          </w:p>
          <w:p w:rsidR="00000000" w:rsidDel="00000000" w:rsidP="00000000" w:rsidRDefault="00000000" w:rsidRPr="00000000" w14:paraId="00000119">
            <w:pPr>
              <w:rPr>
                <w:sz w:val="18"/>
                <w:szCs w:val="18"/>
              </w:rPr>
            </w:pPr>
            <w:r w:rsidDel="00000000" w:rsidR="00000000" w:rsidRPr="00000000">
              <w:rPr>
                <w:rtl w:val="0"/>
              </w:rPr>
            </w:r>
          </w:p>
          <w:p w:rsidR="00000000" w:rsidDel="00000000" w:rsidP="00000000" w:rsidRDefault="00000000" w:rsidRPr="00000000" w14:paraId="0000011A">
            <w:pPr>
              <w:rPr>
                <w:sz w:val="18"/>
                <w:szCs w:val="18"/>
              </w:rPr>
            </w:pPr>
            <w:r w:rsidDel="00000000" w:rsidR="00000000" w:rsidRPr="00000000">
              <w:rPr>
                <w:rtl w:val="0"/>
              </w:rPr>
            </w:r>
          </w:p>
          <w:p w:rsidR="00000000" w:rsidDel="00000000" w:rsidP="00000000" w:rsidRDefault="00000000" w:rsidRPr="00000000" w14:paraId="0000011B">
            <w:pPr>
              <w:rPr>
                <w:sz w:val="18"/>
                <w:szCs w:val="18"/>
              </w:rPr>
            </w:pPr>
            <w:r w:rsidDel="00000000" w:rsidR="00000000" w:rsidRPr="00000000">
              <w:rPr>
                <w:rtl w:val="0"/>
              </w:rPr>
            </w:r>
          </w:p>
          <w:p w:rsidR="00000000" w:rsidDel="00000000" w:rsidP="00000000" w:rsidRDefault="00000000" w:rsidRPr="00000000" w14:paraId="0000011C">
            <w:pPr>
              <w:rPr>
                <w:sz w:val="18"/>
                <w:szCs w:val="18"/>
              </w:rPr>
            </w:pPr>
            <w:r w:rsidDel="00000000" w:rsidR="00000000" w:rsidRPr="00000000">
              <w:rPr>
                <w:rtl w:val="0"/>
              </w:rPr>
            </w:r>
          </w:p>
        </w:tc>
        <w:tc>
          <w:tcPr>
            <w:vAlign w:val="top"/>
          </w:tcPr>
          <w:p w:rsidR="00000000" w:rsidDel="00000000" w:rsidP="00000000" w:rsidRDefault="00000000" w:rsidRPr="00000000" w14:paraId="0000011D">
            <w:pPr>
              <w:spacing w:after="20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7.204 CASE CONTACT REQUIREMENTS </w:t>
            </w:r>
          </w:p>
          <w:p w:rsidR="00000000" w:rsidDel="00000000" w:rsidP="00000000" w:rsidRDefault="00000000" w:rsidRPr="00000000" w14:paraId="0000011E">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The primary purposes for case contacts shall be to assure child safety and well-being and move the case toward achieving identified treatment goals and </w:t>
            </w:r>
            <w:r w:rsidDel="00000000" w:rsidR="00000000" w:rsidRPr="00000000">
              <w:rPr>
                <w:rFonts w:ascii="Trebuchet MS" w:cs="Trebuchet MS" w:eastAsia="Trebuchet MS" w:hAnsi="Trebuchet MS"/>
                <w:color w:val="ff0000"/>
                <w:sz w:val="20"/>
                <w:szCs w:val="20"/>
                <w:rtl w:val="0"/>
              </w:rPr>
              <w:t xml:space="preserve">PERMANENCY </w:t>
            </w:r>
            <w:r w:rsidDel="00000000" w:rsidR="00000000" w:rsidRPr="00000000">
              <w:rPr>
                <w:rFonts w:ascii="Trebuchet MS" w:cs="Trebuchet MS" w:eastAsia="Trebuchet MS" w:hAnsi="Trebuchet MS"/>
                <w:sz w:val="20"/>
                <w:szCs w:val="20"/>
                <w:rtl w:val="0"/>
              </w:rPr>
              <w:t xml:space="preserve">regardless of the reason the case is open. </w:t>
            </w:r>
          </w:p>
          <w:p w:rsidR="00000000" w:rsidDel="00000000" w:rsidP="00000000" w:rsidRDefault="00000000" w:rsidRPr="00000000" w14:paraId="0000011F">
            <w:pPr>
              <w:rPr>
                <w:rFonts w:ascii="Trebuchet MS" w:cs="Trebuchet MS" w:eastAsia="Trebuchet MS" w:hAnsi="Trebuchet MS"/>
                <w:color w:val="ff0000"/>
                <w:sz w:val="20"/>
                <w:szCs w:val="20"/>
              </w:rPr>
            </w:pPr>
            <w:r w:rsidDel="00000000" w:rsidR="00000000" w:rsidRPr="00000000">
              <w:rPr>
                <w:rtl w:val="0"/>
              </w:rPr>
            </w:r>
          </w:p>
          <w:p w:rsidR="00000000" w:rsidDel="00000000" w:rsidP="00000000" w:rsidRDefault="00000000" w:rsidRPr="00000000" w14:paraId="00000120">
            <w:pPr>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sz w:val="20"/>
                <w:szCs w:val="20"/>
                <w:rtl w:val="0"/>
              </w:rPr>
              <w:t xml:space="preserve">For Program Areas 4, 5, and 6, and in cases in which </w:t>
            </w:r>
            <w:r w:rsidDel="00000000" w:rsidR="00000000" w:rsidRPr="00000000">
              <w:rPr>
                <w:rFonts w:ascii="Trebuchet MS" w:cs="Trebuchet MS" w:eastAsia="Trebuchet MS" w:hAnsi="Trebuchet MS"/>
                <w:color w:val="ff0000"/>
                <w:sz w:val="20"/>
                <w:szCs w:val="20"/>
                <w:rtl w:val="0"/>
              </w:rPr>
              <w:t xml:space="preserve">CHILD(REN)/YOUTH </w:t>
            </w:r>
            <w:r w:rsidDel="00000000" w:rsidR="00000000" w:rsidRPr="00000000">
              <w:rPr>
                <w:rFonts w:ascii="Trebuchet MS" w:cs="Trebuchet MS" w:eastAsia="Trebuchet MS" w:hAnsi="Trebuchet MS"/>
                <w:sz w:val="20"/>
                <w:szCs w:val="20"/>
                <w:rtl w:val="0"/>
              </w:rPr>
              <w:t xml:space="preserve">remain in the home or are placed out of the home, the county department shall have face-to-face and telephone contact with the</w:t>
            </w:r>
            <w:r w:rsidDel="00000000" w:rsidR="00000000" w:rsidRPr="00000000">
              <w:rPr>
                <w:rFonts w:ascii="Trebuchet MS" w:cs="Trebuchet MS" w:eastAsia="Trebuchet MS" w:hAnsi="Trebuchet MS"/>
                <w:strike w:val="1"/>
                <w:sz w:val="20"/>
                <w:szCs w:val="20"/>
                <w:rtl w:val="0"/>
              </w:rPr>
              <w:t xml:space="preserve"> </w:t>
            </w:r>
            <w:r w:rsidDel="00000000" w:rsidR="00000000" w:rsidRPr="00000000">
              <w:rPr>
                <w:rFonts w:ascii="Trebuchet MS" w:cs="Trebuchet MS" w:eastAsia="Trebuchet MS" w:hAnsi="Trebuchet MS"/>
                <w:color w:val="ff0000"/>
                <w:sz w:val="20"/>
                <w:szCs w:val="20"/>
                <w:rtl w:val="0"/>
              </w:rPr>
              <w:t xml:space="preserve">CHILD(REN)/YOUTH</w:t>
            </w:r>
            <w:r w:rsidDel="00000000" w:rsidR="00000000" w:rsidRPr="00000000">
              <w:rPr>
                <w:rFonts w:ascii="Trebuchet MS" w:cs="Trebuchet MS" w:eastAsia="Trebuchet MS" w:hAnsi="Trebuchet MS"/>
                <w:sz w:val="20"/>
                <w:szCs w:val="20"/>
                <w:rtl w:val="0"/>
              </w:rPr>
              <w:t xml:space="preserve">, parents, and relevant collateral contacts as often as needed to assure the safety, permanency and well-being of the </w:t>
            </w:r>
            <w:r w:rsidDel="00000000" w:rsidR="00000000" w:rsidRPr="00000000">
              <w:rPr>
                <w:rFonts w:ascii="Trebuchet MS" w:cs="Trebuchet MS" w:eastAsia="Trebuchet MS" w:hAnsi="Trebuchet MS"/>
                <w:color w:val="ff0000"/>
                <w:sz w:val="20"/>
                <w:szCs w:val="20"/>
                <w:rtl w:val="0"/>
              </w:rPr>
              <w:t xml:space="preserve">CHILD(REN)/YOUTH WHILE MAINTAINING AT LEAST THE MINIMUM EXPECTATIONS OUTLINED BELOW. </w:t>
            </w:r>
          </w:p>
          <w:p w:rsidR="00000000" w:rsidDel="00000000" w:rsidP="00000000" w:rsidRDefault="00000000" w:rsidRPr="00000000" w14:paraId="00000121">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s>
              <w:spacing w:after="0" w:before="0" w:line="240" w:lineRule="auto"/>
              <w:ind w:left="0" w:right="0" w:firstLine="0"/>
              <w:jc w:val="left"/>
              <w:rPr>
                <w:sz w:val="18"/>
                <w:szCs w:val="18"/>
              </w:rPr>
            </w:pPr>
            <w:r w:rsidDel="00000000" w:rsidR="00000000" w:rsidRPr="00000000">
              <w:rPr>
                <w:rtl w:val="0"/>
              </w:rPr>
            </w:r>
          </w:p>
          <w:p w:rsidR="00000000" w:rsidDel="00000000" w:rsidP="00000000" w:rsidRDefault="00000000" w:rsidRPr="00000000" w14:paraId="00000122">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s>
              <w:spacing w:after="0" w:before="0" w:line="240" w:lineRule="auto"/>
              <w:ind w:left="0" w:right="0" w:firstLine="0"/>
              <w:jc w:val="left"/>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A FACE-TO-FACE CONTACT IS DEFINED AS AN IN-PERSON CONTACT FOR THE PURPOSE OF OBSERVATION, CONVERSATION, INTERVENTION OR INTERVIEW ABOUT SUBSTANTIVE CASE ISSUES, SUCH AS SAFETY, RISK AND NEEDS ASSESSMENT, FAMILY SERVICE PLANNING THAT MAY HELP TO REDUCE FUTURE RISK OF ABUSE AND NEGLECT, AND PROMOTE CASE PROGRESS AND PERMANENCY.</w:t>
            </w:r>
            <w:r w:rsidDel="00000000" w:rsidR="00000000" w:rsidRPr="00000000">
              <w:rPr>
                <w:rFonts w:ascii="Trebuchet MS" w:cs="Trebuchet MS" w:eastAsia="Trebuchet MS" w:hAnsi="Trebuchet MS"/>
                <w:sz w:val="20"/>
                <w:szCs w:val="20"/>
                <w:rtl w:val="0"/>
              </w:rPr>
              <w:t xml:space="preserve"> </w:t>
            </w:r>
          </w:p>
          <w:p w:rsidR="00000000" w:rsidDel="00000000" w:rsidP="00000000" w:rsidRDefault="00000000" w:rsidRPr="00000000" w14:paraId="00000123">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s>
              <w:spacing w:after="0" w:before="0" w:line="240" w:lineRule="auto"/>
              <w:ind w:left="0" w:right="0" w:firstLine="0"/>
              <w:jc w:val="left"/>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124">
            <w:pPr>
              <w:spacing w:after="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If the governor declares a disaster </w:t>
            </w:r>
            <w:r w:rsidDel="00000000" w:rsidR="00000000" w:rsidRPr="00000000">
              <w:rPr>
                <w:rFonts w:ascii="Trebuchet MS" w:cs="Trebuchet MS" w:eastAsia="Trebuchet MS" w:hAnsi="Trebuchet MS"/>
                <w:color w:val="ff0000"/>
                <w:sz w:val="20"/>
                <w:szCs w:val="20"/>
                <w:rtl w:val="0"/>
              </w:rPr>
              <w:t xml:space="preserve">AND/OR </w:t>
            </w:r>
            <w:r w:rsidDel="00000000" w:rsidR="00000000" w:rsidRPr="00000000">
              <w:rPr>
                <w:rFonts w:ascii="Trebuchet MS" w:cs="Trebuchet MS" w:eastAsia="Trebuchet MS" w:hAnsi="Trebuchet MS"/>
                <w:sz w:val="20"/>
                <w:szCs w:val="20"/>
                <w:rtl w:val="0"/>
              </w:rPr>
              <w:t xml:space="preserve">emergency, video conferencing technology may be used if, due to the emergency or disaster, the worker could not or should not make contact. This should be documented in the case management system and only done under limited circumstances related to the disaster </w:t>
            </w:r>
            <w:r w:rsidDel="00000000" w:rsidR="00000000" w:rsidRPr="00000000">
              <w:rPr>
                <w:rFonts w:ascii="Trebuchet MS" w:cs="Trebuchet MS" w:eastAsia="Trebuchet MS" w:hAnsi="Trebuchet MS"/>
                <w:color w:val="ff0000"/>
                <w:sz w:val="20"/>
                <w:szCs w:val="20"/>
                <w:rtl w:val="0"/>
              </w:rPr>
              <w:t xml:space="preserve">AND/OR </w:t>
            </w:r>
            <w:r w:rsidDel="00000000" w:rsidR="00000000" w:rsidRPr="00000000">
              <w:rPr>
                <w:rFonts w:ascii="Trebuchet MS" w:cs="Trebuchet MS" w:eastAsia="Trebuchet MS" w:hAnsi="Trebuchet MS"/>
                <w:sz w:val="20"/>
                <w:szCs w:val="20"/>
                <w:rtl w:val="0"/>
              </w:rPr>
              <w:t xml:space="preserve">emergency declaration. </w:t>
            </w:r>
          </w:p>
          <w:p w:rsidR="00000000" w:rsidDel="00000000" w:rsidP="00000000" w:rsidRDefault="00000000" w:rsidRPr="00000000" w14:paraId="00000125">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s>
              <w:spacing w:after="0" w:before="0" w:line="240" w:lineRule="auto"/>
              <w:ind w:left="0" w:right="0" w:firstLine="0"/>
              <w:jc w:val="left"/>
              <w:rPr>
                <w:sz w:val="18"/>
                <w:szCs w:val="18"/>
              </w:rPr>
            </w:pPr>
            <w:r w:rsidDel="00000000" w:rsidR="00000000" w:rsidRPr="00000000">
              <w:rPr>
                <w:rFonts w:ascii="Trebuchet MS" w:cs="Trebuchet MS" w:eastAsia="Trebuchet MS" w:hAnsi="Trebuchet MS"/>
                <w:sz w:val="20"/>
                <w:szCs w:val="20"/>
                <w:rtl w:val="0"/>
              </w:rPr>
              <w:t xml:space="preserve"> </w:t>
            </w:r>
            <w:r w:rsidDel="00000000" w:rsidR="00000000" w:rsidRPr="00000000">
              <w:rPr>
                <w:rtl w:val="0"/>
              </w:rPr>
            </w:r>
          </w:p>
        </w:tc>
        <w:tc>
          <w:tcPr>
            <w:vAlign w:val="top"/>
          </w:tcPr>
          <w:p w:rsidR="00000000" w:rsidDel="00000000" w:rsidP="00000000" w:rsidRDefault="00000000" w:rsidRPr="00000000" w14:paraId="00000126">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s>
              <w:spacing w:after="0" w:before="0" w:line="240" w:lineRule="auto"/>
              <w:ind w:left="0" w:right="0" w:firstLine="0"/>
              <w:jc w:val="left"/>
              <w:rPr>
                <w:color w:val="0000ff"/>
                <w:sz w:val="18"/>
                <w:szCs w:val="18"/>
              </w:rPr>
            </w:pPr>
            <w:r w:rsidDel="00000000" w:rsidR="00000000" w:rsidRPr="00000000">
              <w:rPr>
                <w:color w:val="0000ff"/>
                <w:sz w:val="18"/>
                <w:szCs w:val="18"/>
                <w:rtl w:val="0"/>
              </w:rPr>
              <w:t xml:space="preserve">7.204 was restructured to outline concisely child/youth, parent/guardians and or the intended permanent caregiver case contact requirements. </w:t>
            </w:r>
          </w:p>
          <w:p w:rsidR="00000000" w:rsidDel="00000000" w:rsidP="00000000" w:rsidRDefault="00000000" w:rsidRPr="00000000" w14:paraId="00000127">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s>
              <w:spacing w:after="0" w:before="0" w:line="240" w:lineRule="auto"/>
              <w:ind w:left="0" w:right="0" w:firstLine="0"/>
              <w:jc w:val="left"/>
              <w:rPr>
                <w:color w:val="0000ff"/>
                <w:sz w:val="18"/>
                <w:szCs w:val="18"/>
              </w:rPr>
            </w:pPr>
            <w:r w:rsidDel="00000000" w:rsidR="00000000" w:rsidRPr="00000000">
              <w:rPr>
                <w:rtl w:val="0"/>
              </w:rPr>
            </w:r>
          </w:p>
          <w:p w:rsidR="00000000" w:rsidDel="00000000" w:rsidP="00000000" w:rsidRDefault="00000000" w:rsidRPr="00000000" w14:paraId="00000128">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s>
              <w:spacing w:after="0" w:before="0" w:line="240" w:lineRule="auto"/>
              <w:ind w:left="0" w:right="0" w:firstLine="0"/>
              <w:jc w:val="left"/>
              <w:rPr>
                <w:color w:val="0000ff"/>
                <w:sz w:val="18"/>
                <w:szCs w:val="18"/>
              </w:rPr>
            </w:pPr>
            <w:r w:rsidDel="00000000" w:rsidR="00000000" w:rsidRPr="00000000">
              <w:rPr>
                <w:color w:val="0000ff"/>
                <w:sz w:val="18"/>
                <w:szCs w:val="18"/>
                <w:rtl w:val="0"/>
              </w:rPr>
              <w:t xml:space="preserve">Letter A. specifically references child(ren)/youth case contact requirements. </w:t>
            </w:r>
          </w:p>
        </w:tc>
        <w:tc>
          <w:tcPr>
            <w:vAlign w:val="top"/>
          </w:tcPr>
          <w:p w:rsidR="00000000" w:rsidDel="00000000" w:rsidP="00000000" w:rsidRDefault="00000000" w:rsidRPr="00000000" w14:paraId="00000129">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s>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70" w:hRule="atLeast"/>
          <w:tblHeader w:val="0"/>
        </w:trPr>
        <w:tc>
          <w:tcPr>
            <w:vAlign w:val="top"/>
          </w:tcPr>
          <w:p w:rsidR="00000000" w:rsidDel="00000000" w:rsidP="00000000" w:rsidRDefault="00000000" w:rsidRPr="00000000" w14:paraId="0000012A">
            <w:pPr>
              <w:jc w:val="center"/>
              <w:rPr>
                <w:color w:val="000000"/>
                <w:sz w:val="18"/>
                <w:szCs w:val="18"/>
                <w:vertAlign w:val="baseline"/>
              </w:rPr>
            </w:pPr>
            <w:r w:rsidDel="00000000" w:rsidR="00000000" w:rsidRPr="00000000">
              <w:rPr>
                <w:sz w:val="18"/>
                <w:szCs w:val="18"/>
                <w:rtl w:val="0"/>
              </w:rPr>
              <w:t xml:space="preserve">7.204.A</w:t>
            </w:r>
            <w:r w:rsidDel="00000000" w:rsidR="00000000" w:rsidRPr="00000000">
              <w:rPr>
                <w:rtl w:val="0"/>
              </w:rPr>
            </w:r>
          </w:p>
        </w:tc>
        <w:tc>
          <w:tcPr>
            <w:vAlign w:val="top"/>
          </w:tcPr>
          <w:p w:rsidR="00000000" w:rsidDel="00000000" w:rsidP="00000000" w:rsidRDefault="00000000" w:rsidRPr="00000000" w14:paraId="0000012B">
            <w:pPr>
              <w:rPr>
                <w:color w:val="000000"/>
                <w:sz w:val="18"/>
                <w:szCs w:val="18"/>
                <w:vertAlign w:val="baseline"/>
              </w:rPr>
            </w:pPr>
            <w:r w:rsidDel="00000000" w:rsidR="00000000" w:rsidRPr="00000000">
              <w:rPr>
                <w:rtl w:val="0"/>
              </w:rPr>
            </w:r>
          </w:p>
        </w:tc>
        <w:tc>
          <w:tcPr>
            <w:vAlign w:val="top"/>
          </w:tcPr>
          <w:p w:rsidR="00000000" w:rsidDel="00000000" w:rsidP="00000000" w:rsidRDefault="00000000" w:rsidRPr="00000000" w14:paraId="0000012C">
            <w:pPr>
              <w:tabs>
                <w:tab w:val="left" w:pos="720"/>
                <w:tab w:val="left" w:pos="1440"/>
                <w:tab w:val="left" w:pos="2160"/>
              </w:tabs>
              <w:spacing w:before="240" w:lineRule="auto"/>
              <w:ind w:left="720"/>
              <w:rPr>
                <w:strike w:val="1"/>
                <w:sz w:val="20"/>
                <w:szCs w:val="20"/>
              </w:rPr>
            </w:pPr>
            <w:r w:rsidDel="00000000" w:rsidR="00000000" w:rsidRPr="00000000">
              <w:rPr>
                <w:sz w:val="20"/>
                <w:szCs w:val="20"/>
                <w:rtl w:val="0"/>
              </w:rPr>
              <w:t xml:space="preserve">A.</w:t>
              <w:tab/>
            </w:r>
            <w:r w:rsidDel="00000000" w:rsidR="00000000" w:rsidRPr="00000000">
              <w:rPr>
                <w:strike w:val="1"/>
                <w:sz w:val="20"/>
                <w:szCs w:val="20"/>
                <w:rtl w:val="0"/>
              </w:rPr>
              <w:t xml:space="preserve">Program Areas 4, 5, and 6 In-Home Services</w:t>
            </w:r>
          </w:p>
          <w:p w:rsidR="00000000" w:rsidDel="00000000" w:rsidP="00000000" w:rsidRDefault="00000000" w:rsidRPr="00000000" w14:paraId="0000012D">
            <w:pPr>
              <w:tabs>
                <w:tab w:val="left" w:pos="720"/>
                <w:tab w:val="left" w:pos="1440"/>
              </w:tabs>
              <w:spacing w:before="240" w:lineRule="auto"/>
              <w:ind w:left="720" w:firstLine="0"/>
              <w:rPr>
                <w:strike w:val="1"/>
                <w:sz w:val="20"/>
                <w:szCs w:val="20"/>
              </w:rPr>
            </w:pPr>
            <w:r w:rsidDel="00000000" w:rsidR="00000000" w:rsidRPr="00000000">
              <w:rPr>
                <w:strike w:val="1"/>
                <w:sz w:val="20"/>
                <w:szCs w:val="20"/>
                <w:rtl w:val="0"/>
              </w:rPr>
              <w:t xml:space="preserve">The county department shall have at least monthly face-to-face contact with the child or youth. The county department shall have at least monthly face-to-face or telephone contact with the parent, parent surrogate or guardian, with face-to-face contact occurring at least every other month.</w:t>
            </w:r>
          </w:p>
        </w:tc>
        <w:tc>
          <w:tcPr>
            <w:vAlign w:val="top"/>
          </w:tcPr>
          <w:p w:rsidR="00000000" w:rsidDel="00000000" w:rsidP="00000000" w:rsidRDefault="00000000" w:rsidRPr="00000000" w14:paraId="0000012E">
            <w:pPr>
              <w:rPr>
                <w:rFonts w:ascii="Trebuchet MS" w:cs="Trebuchet MS" w:eastAsia="Trebuchet MS" w:hAnsi="Trebuchet MS"/>
                <w:color w:val="ff0000"/>
                <w:sz w:val="20"/>
                <w:szCs w:val="20"/>
              </w:rPr>
            </w:pPr>
            <w:r w:rsidDel="00000000" w:rsidR="00000000" w:rsidRPr="00000000">
              <w:rPr>
                <w:rtl w:val="0"/>
              </w:rPr>
            </w:r>
          </w:p>
          <w:p w:rsidR="00000000" w:rsidDel="00000000" w:rsidP="00000000" w:rsidRDefault="00000000" w:rsidRPr="00000000" w14:paraId="0000012F">
            <w:pPr>
              <w:rPr>
                <w:rFonts w:ascii="Trebuchet MS" w:cs="Trebuchet MS" w:eastAsia="Trebuchet MS" w:hAnsi="Trebuchet MS"/>
                <w:color w:val="ff0000"/>
                <w:sz w:val="20"/>
                <w:szCs w:val="20"/>
                <w:highlight w:val="yellow"/>
              </w:rPr>
            </w:pPr>
            <w:r w:rsidDel="00000000" w:rsidR="00000000" w:rsidRPr="00000000">
              <w:rPr>
                <w:rFonts w:ascii="Trebuchet MS" w:cs="Trebuchet MS" w:eastAsia="Trebuchet MS" w:hAnsi="Trebuchet MS"/>
                <w:color w:val="ff0000"/>
                <w:sz w:val="20"/>
                <w:szCs w:val="20"/>
                <w:rtl w:val="0"/>
              </w:rPr>
              <w:t xml:space="preserve">A. CHILD(REN)/YOUTH:</w:t>
            </w:r>
            <w:r w:rsidDel="00000000" w:rsidR="00000000" w:rsidRPr="00000000">
              <w:rPr>
                <w:rFonts w:ascii="Trebuchet MS" w:cs="Trebuchet MS" w:eastAsia="Trebuchet MS" w:hAnsi="Trebuchet MS"/>
                <w:color w:val="ff0000"/>
                <w:sz w:val="20"/>
                <w:szCs w:val="20"/>
                <w:highlight w:val="yellow"/>
                <w:rtl w:val="0"/>
              </w:rPr>
              <w:t xml:space="preserve"> </w:t>
            </w:r>
          </w:p>
          <w:p w:rsidR="00000000" w:rsidDel="00000000" w:rsidP="00000000" w:rsidRDefault="00000000" w:rsidRPr="00000000" w14:paraId="00000130">
            <w:pPr>
              <w:numPr>
                <w:ilvl w:val="0"/>
                <w:numId w:val="4"/>
              </w:numPr>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FREQUENCY: A FACE-TO-FACE CONTACT IS REQUIRED EVERY MONTH WITH CHILD(REN)/YOUTH IN PROGRAM AREAS 4, 5, AND 6 IN BOTH IN-HOME AND OUT-OF-HOME CASES, EXCEPT AS REFERENCED IN 7.204, A,4,E. CHILD(REN)/YOUTH DESIGNATED AS RUNAWAYS ARE INCLUDED IN THE POPULATION OF CHILD(REN)/YOUTH FOR WHOM THE CASE CONTACT REQUIREMENTS APPLY. </w:t>
            </w:r>
            <w:r w:rsidDel="00000000" w:rsidR="00000000" w:rsidRPr="00000000">
              <w:rPr>
                <w:rtl w:val="0"/>
              </w:rPr>
            </w:r>
          </w:p>
          <w:p w:rsidR="00000000" w:rsidDel="00000000" w:rsidP="00000000" w:rsidRDefault="00000000" w:rsidRPr="00000000" w14:paraId="00000131">
            <w:pPr>
              <w:numPr>
                <w:ilvl w:val="0"/>
                <w:numId w:val="4"/>
              </w:numPr>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ADDITIONAL REQUIREMENTS: FOR A PORTION OF EVERY FACE-TO-FACE CONTACT WITH THE CHILD(REN)/YOUTH SHALL OCCUR OUTSIDE THE PRESENCE OF THE PROVIDER/CAREGIVER. AT LEAST EVERY OTHER MONTH, CONTACT SHALL OCCUR WHERE THE CHILD(REN)/YOUTH RESIDES AND SHALL INCLUDE VISUAL ASSESSMENT OF THE CHILD(REN)/YOUTH’S LIVING ENVIRONMENT. </w:t>
            </w:r>
          </w:p>
          <w:p w:rsidR="00000000" w:rsidDel="00000000" w:rsidP="00000000" w:rsidRDefault="00000000" w:rsidRPr="00000000" w14:paraId="00000132">
            <w:pPr>
              <w:numPr>
                <w:ilvl w:val="0"/>
                <w:numId w:val="4"/>
              </w:numPr>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ADDITIONAL REQUIREMENTS FOR OUT-OF-HOME: TWO FACE-TO-FACE VISITS WITH THE CHILD(REN)/YOUTH SHALL OCCUR IN THE FIRST 30-DAYS FOLLOWING AN OUT-OF-HOME PLACEMENT. AT LEAST ONE OF THE VISITS SHALL OCCUR WHERE THE CHILD(REN)/YOUTH RESIDE.</w:t>
            </w:r>
          </w:p>
          <w:p w:rsidR="00000000" w:rsidDel="00000000" w:rsidP="00000000" w:rsidRDefault="00000000" w:rsidRPr="00000000" w14:paraId="00000133">
            <w:pPr>
              <w:numPr>
                <w:ilvl w:val="0"/>
                <w:numId w:val="4"/>
              </w:numPr>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DOCUMENTATION:</w:t>
            </w:r>
            <w:r w:rsidDel="00000000" w:rsidR="00000000" w:rsidRPr="00000000">
              <w:rPr>
                <w:rtl w:val="0"/>
              </w:rPr>
            </w:r>
          </w:p>
          <w:p w:rsidR="00000000" w:rsidDel="00000000" w:rsidP="00000000" w:rsidRDefault="00000000" w:rsidRPr="00000000" w14:paraId="00000134">
            <w:pPr>
              <w:numPr>
                <w:ilvl w:val="0"/>
                <w:numId w:val="5"/>
              </w:numPr>
              <w:ind w:left="1440" w:hanging="36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THE CASEWORKER COMPLETING THE VISIT SHALL RECORD ALL CONTACTS IN THE COMPREHENSIVE CHILD WELFARE INFORMATION SYSTEM(CCWIS).</w:t>
            </w:r>
          </w:p>
          <w:p w:rsidR="00000000" w:rsidDel="00000000" w:rsidP="00000000" w:rsidRDefault="00000000" w:rsidRPr="00000000" w14:paraId="00000135">
            <w:pPr>
              <w:numPr>
                <w:ilvl w:val="0"/>
                <w:numId w:val="5"/>
              </w:numPr>
              <w:ind w:left="1440" w:hanging="36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IF THE CASEWORKER IS UNABLE TO MAKE DIRECT CONTACT, CONTACT MAY BE MADE BY AN OUT-OF-COUNTY CASEWORKER IDENTIFIED AS A SECONDARY/VISITATION CASEWORKER.  </w:t>
            </w:r>
          </w:p>
          <w:p w:rsidR="00000000" w:rsidDel="00000000" w:rsidP="00000000" w:rsidRDefault="00000000" w:rsidRPr="00000000" w14:paraId="00000136">
            <w:pPr>
              <w:numPr>
                <w:ilvl w:val="0"/>
                <w:numId w:val="5"/>
              </w:numPr>
              <w:ind w:left="1440" w:hanging="36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IF THE CHILD(REN)/YOUTH IS RESIDING OUT OF STATE, CONTACT MUST BE MADE BY AN OUT-OF-STATE (ICPC) CASEWORKER. IF THE RECEIVING STATE CONDUCTS LESS THAN MONTHLY VISITS , IT IS STILL REQUIRED THAT MONTHLY VISITS OCCUR.</w:t>
            </w:r>
          </w:p>
          <w:p w:rsidR="00000000" w:rsidDel="00000000" w:rsidP="00000000" w:rsidRDefault="00000000" w:rsidRPr="00000000" w14:paraId="00000137">
            <w:pPr>
              <w:numPr>
                <w:ilvl w:val="0"/>
                <w:numId w:val="4"/>
              </w:numPr>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WHO CAN MAKE CONTACT:</w:t>
            </w:r>
          </w:p>
          <w:p w:rsidR="00000000" w:rsidDel="00000000" w:rsidP="00000000" w:rsidRDefault="00000000" w:rsidRPr="00000000" w14:paraId="00000138">
            <w:pPr>
              <w:numPr>
                <w:ilvl w:val="0"/>
                <w:numId w:val="1"/>
              </w:numPr>
              <w:ind w:left="1440" w:hanging="36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THE PRIMARY CASEWORKER, THAT CASEWORKER’S SUPERVISOR, OR THE DESIGNATED VISITATION CASEWORKER OR THAT CASEWORKER’S SUPERVISOR MUST MAKE CONTACT.</w:t>
            </w:r>
          </w:p>
          <w:p w:rsidR="00000000" w:rsidDel="00000000" w:rsidP="00000000" w:rsidRDefault="00000000" w:rsidRPr="00000000" w14:paraId="00000139">
            <w:pPr>
              <w:numPr>
                <w:ilvl w:val="0"/>
                <w:numId w:val="1"/>
              </w:numPr>
              <w:ind w:left="1440" w:hanging="36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THE CASEWORKER WHO VISITS THE CHILD(REN)/YOUTH SHALL HAVE WORKING KNOWLEDGE OF THE CASE. </w:t>
            </w:r>
          </w:p>
          <w:p w:rsidR="00000000" w:rsidDel="00000000" w:rsidP="00000000" w:rsidRDefault="00000000" w:rsidRPr="00000000" w14:paraId="0000013A">
            <w:pPr>
              <w:numPr>
                <w:ilvl w:val="0"/>
                <w:numId w:val="1"/>
              </w:numPr>
              <w:ind w:left="1440" w:hanging="36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THE DESIGNATED VISITATION CASEWORKER IS AN INDIVIDUAL ASSIGNED RESPONSIBILITY FOR VISITING THE CHILD(REN)/YOUTH. THE VISITATION CASEWORKER MAY BE A CASEWORKER EMPLOYED BY THE COUNTY DEPARTMENT OR ANOTHER COUNTY DEPARTMENT; A CASEWORKER OR CONTRACT CASEWORKER IN ANOTHER STATE; OR, A PROFESSIONAL WITHIN THE STATE WHO MEETS THE QUALIFICATIONS LISTED AT SECTION 7.602 AND TRAINING LISTED AT SECTION 7.603 (12 CCR 2509-7).  </w:t>
            </w:r>
          </w:p>
          <w:p w:rsidR="00000000" w:rsidDel="00000000" w:rsidP="00000000" w:rsidRDefault="00000000" w:rsidRPr="00000000" w14:paraId="0000013B">
            <w:pPr>
              <w:numPr>
                <w:ilvl w:val="0"/>
                <w:numId w:val="1"/>
              </w:numPr>
              <w:ind w:left="1440" w:hanging="36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THE DESIGNATED VISITATION CASEWORKER SHALL NOT HAVE SPECIFIC SUPERVISION RESPONSIBILITIES FOR THE PRIVATE PLACEMENT FACILITY WHERE THE CHILD(REN)/YOUTH IS PLACED, NOR SHALL THE VISITATION CASEWORKER BE AN EMPLOYEE OF THE PLACEMENT FACILITY WHERE THE CHILD(REN)/YOUTH IS PLACED.  THE NAME AND ROLE OF THE VISITATION CASEWORKER ASSIGNED RESPONSIBILITY FOR VISITING THE CHILD(REN)/YOUTH SHALL BE RECORDED IN THE ASSIGNED SCREEN OF THE CCWIS AND SHALL BE UPDATED IF THERE IS A CHANGE IN THE VISITATION CASEWORKER. THERE SHALL BE ONLY ONE DESIGNATED VISITATION CASEWORKER FOR A CHILD(REN)/YOUTH AT ANY ONE TIME. </w:t>
            </w:r>
          </w:p>
          <w:p w:rsidR="00000000" w:rsidDel="00000000" w:rsidP="00000000" w:rsidRDefault="00000000" w:rsidRPr="00000000" w14:paraId="0000013C">
            <w:pPr>
              <w:numPr>
                <w:ilvl w:val="0"/>
                <w:numId w:val="1"/>
              </w:numPr>
              <w:ind w:left="1440" w:hanging="36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IF THE GOVERNOR DECLARES A DISASTER AND/OR EMERGENCY AND IF NEITHER THE CASEWORKER, DESIGNATED VISITATION WORKER OR SUPERVISOR ARE ABLE TO MAKE FACE-TO-FACE CONTACT, THEN ANOTHER COUNTY CASEWORKER MAY BE ABLE TO MAKE CONTACT. IF, DUE TO THE EMERGENCY OR DISASTER, THE CASEWORKER COULD NOT OR SHOULD NOT MAKE CONTACT, EVEN THROUGH VIDEO CONFERENCING, IF ALLOWED; THIS SHOULD BE DOCUMENTED IN THE CCWIS AND ONLY DONE UNDER LIMITED CIRCUMSTANCES RELATED TO THE DISASTER AND/OR EMERGENCY DECLARATION. </w:t>
            </w:r>
          </w:p>
          <w:p w:rsidR="00000000" w:rsidDel="00000000" w:rsidP="00000000" w:rsidRDefault="00000000" w:rsidRPr="00000000" w14:paraId="0000013D">
            <w:pPr>
              <w:numPr>
                <w:ilvl w:val="0"/>
                <w:numId w:val="4"/>
              </w:numPr>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INTERSTATE COMPACT ON THE PLACEMENT OF CHILD(REN)/YOUTH (ICPC): FOR CASES GOVERNED BY THE ICPC, THE ASSIGNED OR CONTRACTED CASEWORKER IN THE STATE WHERE THE CHILD(REN)/YOUTH IS PLACED MAY BE THE DESIGNATED VISITATION CASEWORKER. A WRITTEN QUARTERLY REPORT ON THE CONTACT SHALL BE REQUESTED BY THE COLORADO CASEWORKER OR CUSTODIAL AGENCY. THE COLORADO CASEWORKER OR CUSTODIAL AGENCY ASSIGNED TO THE CASE SHALL DOCUMENT THE DESIGNATED VISITATION CASEWORKER’S VISITS IN THE COMPREHENSIVE CHILD WELFARE INFORMATION SYSTEM (CCWIS). </w:t>
            </w:r>
          </w:p>
          <w:p w:rsidR="00000000" w:rsidDel="00000000" w:rsidP="00000000" w:rsidRDefault="00000000" w:rsidRPr="00000000" w14:paraId="0000013E">
            <w:pPr>
              <w:numPr>
                <w:ilvl w:val="0"/>
                <w:numId w:val="4"/>
              </w:numPr>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OTHER GROUPS:</w:t>
            </w:r>
          </w:p>
          <w:p w:rsidR="00000000" w:rsidDel="00000000" w:rsidP="00000000" w:rsidRDefault="00000000" w:rsidRPr="00000000" w14:paraId="0000013F">
            <w:pPr>
              <w:numPr>
                <w:ilvl w:val="0"/>
                <w:numId w:val="11"/>
              </w:numPr>
              <w:ind w:left="1530" w:hanging="27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FINALIZED SUBSIDIZED ADOPTION SERVICES: CONTACT SHALL OCCUR EVERY THREE (3) YEARS THROUGH FACE-TO-FACE, REAL-TIME VIDEO RESOURCES, TELEPHONE, ELECTRONIC MAIL OR MAIL. </w:t>
            </w:r>
            <w:r w:rsidDel="00000000" w:rsidR="00000000" w:rsidRPr="00000000">
              <w:rPr>
                <w:rtl w:val="0"/>
              </w:rPr>
            </w:r>
          </w:p>
        </w:tc>
        <w:tc>
          <w:tcPr>
            <w:vAlign w:val="top"/>
          </w:tcPr>
          <w:p w:rsidR="00000000" w:rsidDel="00000000" w:rsidP="00000000" w:rsidRDefault="00000000" w:rsidRPr="00000000" w14:paraId="00000140">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s>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41">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s>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70" w:hRule="atLeast"/>
          <w:tblHeader w:val="0"/>
        </w:trPr>
        <w:tc>
          <w:tcPr>
            <w:vAlign w:val="top"/>
          </w:tcPr>
          <w:p w:rsidR="00000000" w:rsidDel="00000000" w:rsidP="00000000" w:rsidRDefault="00000000" w:rsidRPr="00000000" w14:paraId="00000142">
            <w:pPr>
              <w:jc w:val="center"/>
              <w:rPr>
                <w:color w:val="000000"/>
                <w:sz w:val="18"/>
                <w:szCs w:val="18"/>
                <w:vertAlign w:val="baseline"/>
              </w:rPr>
            </w:pPr>
            <w:r w:rsidDel="00000000" w:rsidR="00000000" w:rsidRPr="00000000">
              <w:rPr>
                <w:sz w:val="18"/>
                <w:szCs w:val="18"/>
                <w:rtl w:val="0"/>
              </w:rPr>
              <w:t xml:space="preserve">7.204.B</w:t>
            </w:r>
            <w:r w:rsidDel="00000000" w:rsidR="00000000" w:rsidRPr="00000000">
              <w:rPr>
                <w:rtl w:val="0"/>
              </w:rPr>
            </w:r>
          </w:p>
        </w:tc>
        <w:tc>
          <w:tcPr>
            <w:vAlign w:val="top"/>
          </w:tcPr>
          <w:p w:rsidR="00000000" w:rsidDel="00000000" w:rsidP="00000000" w:rsidRDefault="00000000" w:rsidRPr="00000000" w14:paraId="00000143">
            <w:pPr>
              <w:rPr>
                <w:color w:val="000000"/>
                <w:sz w:val="18"/>
                <w:szCs w:val="18"/>
                <w:vertAlign w:val="baseline"/>
              </w:rPr>
            </w:pPr>
            <w:r w:rsidDel="00000000" w:rsidR="00000000" w:rsidRPr="00000000">
              <w:rPr>
                <w:rtl w:val="0"/>
              </w:rPr>
            </w:r>
          </w:p>
        </w:tc>
        <w:tc>
          <w:tcPr>
            <w:vAlign w:val="top"/>
          </w:tcPr>
          <w:p w:rsidR="00000000" w:rsidDel="00000000" w:rsidP="00000000" w:rsidRDefault="00000000" w:rsidRPr="00000000" w14:paraId="00000144">
            <w:pPr>
              <w:tabs>
                <w:tab w:val="left" w:pos="720"/>
                <w:tab w:val="left" w:pos="1440"/>
                <w:tab w:val="left" w:pos="2160"/>
              </w:tabs>
              <w:spacing w:before="240" w:lineRule="auto"/>
              <w:ind w:left="720"/>
              <w:rPr>
                <w:strike w:val="1"/>
                <w:sz w:val="20"/>
                <w:szCs w:val="20"/>
              </w:rPr>
            </w:pPr>
            <w:r w:rsidDel="00000000" w:rsidR="00000000" w:rsidRPr="00000000">
              <w:rPr>
                <w:sz w:val="20"/>
                <w:szCs w:val="20"/>
                <w:rtl w:val="0"/>
              </w:rPr>
              <w:t xml:space="preserve">B</w:t>
              <w:tab/>
            </w:r>
            <w:r w:rsidDel="00000000" w:rsidR="00000000" w:rsidRPr="00000000">
              <w:rPr>
                <w:strike w:val="1"/>
                <w:sz w:val="20"/>
                <w:szCs w:val="20"/>
                <w:rtl w:val="0"/>
              </w:rPr>
              <w:t xml:space="preserve">Program Areas 4, 5, and 6 Out-of-Home Placement Services Concerning Children and Youth in Colorado</w:t>
            </w:r>
          </w:p>
          <w:p w:rsidR="00000000" w:rsidDel="00000000" w:rsidP="00000000" w:rsidRDefault="00000000" w:rsidRPr="00000000" w14:paraId="00000145">
            <w:pPr>
              <w:tabs>
                <w:tab w:val="left" w:pos="720"/>
                <w:tab w:val="left" w:pos="1440"/>
              </w:tabs>
              <w:spacing w:before="240" w:lineRule="auto"/>
              <w:ind w:left="720" w:firstLine="0"/>
              <w:rPr>
                <w:strike w:val="1"/>
                <w:sz w:val="20"/>
                <w:szCs w:val="20"/>
              </w:rPr>
            </w:pPr>
            <w:r w:rsidDel="00000000" w:rsidR="00000000" w:rsidRPr="00000000">
              <w:rPr>
                <w:strike w:val="1"/>
                <w:sz w:val="20"/>
                <w:szCs w:val="20"/>
                <w:rtl w:val="0"/>
              </w:rPr>
              <w:t xml:space="preserve">The primary caseworker, that caseworker’s supervisor, or the designated visitation caseworker for each child or youth in out-of-home placement for whom the county department has responsibility shall have face-to-face contact with that child or youth at least once every calendar month. If the governor declares a disaster emergency then the primary worker shall attempt to have a face-to-face contact with the child or youth, and if not able to then the worker can use video conferencing technology. When the primary worker is not able to make contact with the youth through face-to-face or video conferencing, then the supervisor or secondary visitation worker shall make contact. If neither the primary worker, secondary worker or supervisor are able to make contact, then another county certified worker may be able to make contact. If, due to the emergency or disaster, the worker could not or should not make contact, this should be documented in the case management system and only done under limited circumstances related to the disaster emergency declaration.</w:t>
            </w:r>
          </w:p>
          <w:p w:rsidR="00000000" w:rsidDel="00000000" w:rsidP="00000000" w:rsidRDefault="00000000" w:rsidRPr="00000000" w14:paraId="00000146">
            <w:pPr>
              <w:tabs>
                <w:tab w:val="left" w:pos="720"/>
                <w:tab w:val="left" w:pos="1440"/>
              </w:tabs>
              <w:spacing w:before="240" w:lineRule="auto"/>
              <w:ind w:left="720" w:firstLine="0"/>
              <w:rPr>
                <w:strike w:val="1"/>
                <w:sz w:val="20"/>
                <w:szCs w:val="20"/>
              </w:rPr>
            </w:pPr>
            <w:r w:rsidDel="00000000" w:rsidR="00000000" w:rsidRPr="00000000">
              <w:rPr>
                <w:strike w:val="1"/>
                <w:sz w:val="20"/>
                <w:szCs w:val="20"/>
                <w:rtl w:val="0"/>
              </w:rPr>
              <w:t xml:space="preserve">The “designated visitation caseworker” is an individual assigned responsibility for visiting the child or youth. The visitation caseworker may be a caseworker employed by the county department or another county department; a caseworker or contract caseworker in another state; or, a professional within the state who meets the qualifications listed at Section 7.602 and training listed at Section 7.603 (12 CCR 2509-7).</w:t>
            </w:r>
          </w:p>
          <w:p w:rsidR="00000000" w:rsidDel="00000000" w:rsidP="00000000" w:rsidRDefault="00000000" w:rsidRPr="00000000" w14:paraId="00000147">
            <w:pPr>
              <w:tabs>
                <w:tab w:val="left" w:pos="720"/>
                <w:tab w:val="left" w:pos="1440"/>
              </w:tabs>
              <w:spacing w:before="240" w:lineRule="auto"/>
              <w:ind w:left="720" w:firstLine="0"/>
              <w:rPr>
                <w:strike w:val="1"/>
                <w:sz w:val="20"/>
                <w:szCs w:val="20"/>
              </w:rPr>
            </w:pPr>
            <w:r w:rsidDel="00000000" w:rsidR="00000000" w:rsidRPr="00000000">
              <w:rPr>
                <w:strike w:val="1"/>
                <w:sz w:val="20"/>
                <w:szCs w:val="20"/>
                <w:rtl w:val="0"/>
              </w:rPr>
              <w:t xml:space="preserve">The name and role of the visitation caseworker assigned responsibility for visiting the child or youth shall be recorded in the assigned screen of the state automated case management system and shall be updated if there is a change in the visitation caseworker. There shall be only one designated visitation caseworker for a child or youth at any one time.</w:t>
            </w:r>
          </w:p>
          <w:p w:rsidR="00000000" w:rsidDel="00000000" w:rsidP="00000000" w:rsidRDefault="00000000" w:rsidRPr="00000000" w14:paraId="00000148">
            <w:pPr>
              <w:tabs>
                <w:tab w:val="left" w:pos="720"/>
                <w:tab w:val="left" w:pos="1440"/>
              </w:tabs>
              <w:spacing w:before="240" w:lineRule="auto"/>
              <w:ind w:left="720" w:firstLine="0"/>
              <w:rPr>
                <w:strike w:val="1"/>
                <w:sz w:val="20"/>
                <w:szCs w:val="20"/>
              </w:rPr>
            </w:pPr>
            <w:r w:rsidDel="00000000" w:rsidR="00000000" w:rsidRPr="00000000">
              <w:rPr>
                <w:strike w:val="1"/>
                <w:sz w:val="20"/>
                <w:szCs w:val="20"/>
                <w:rtl w:val="0"/>
              </w:rPr>
              <w:t xml:space="preserve">Contact shall occur at a minimum of two face-to-face visits with the child or youth during the first thirty (30) days following the out-of-home placement, at least one of which shall be in the out-of-home placement, and a minimum of monthly face-to-face contact with the child or youth after the first month. A portion of every face-to-face contact shall occur out of the presence of the provider for the child or youth. No less than every other month, contact shall occur in the out-of-home placement where the child or youth resides and shall include visual assessment of where the child or youth sleeps.</w:t>
            </w:r>
          </w:p>
          <w:p w:rsidR="00000000" w:rsidDel="00000000" w:rsidP="00000000" w:rsidRDefault="00000000" w:rsidRPr="00000000" w14:paraId="00000149">
            <w:pPr>
              <w:tabs>
                <w:tab w:val="left" w:pos="720"/>
                <w:tab w:val="left" w:pos="1440"/>
              </w:tabs>
              <w:spacing w:before="240" w:lineRule="auto"/>
              <w:ind w:left="720" w:firstLine="0"/>
              <w:rPr>
                <w:strike w:val="1"/>
                <w:sz w:val="20"/>
                <w:szCs w:val="20"/>
              </w:rPr>
            </w:pPr>
            <w:r w:rsidDel="00000000" w:rsidR="00000000" w:rsidRPr="00000000">
              <w:rPr>
                <w:strike w:val="1"/>
                <w:sz w:val="20"/>
                <w:szCs w:val="20"/>
                <w:rtl w:val="0"/>
              </w:rPr>
              <w:t xml:space="preserve">The majority of monthly face-to-face contacts in a year shall occur in the child or youth’s out-of-home placement. For children and youth in out-of-home placement, this is their place of residence. The child or youth shall be visited in his/her out-of-home placement during the first thirty (30) days of out-of-home placement and at least every other month while in out-of-home placement.</w:t>
            </w:r>
          </w:p>
          <w:p w:rsidR="00000000" w:rsidDel="00000000" w:rsidP="00000000" w:rsidRDefault="00000000" w:rsidRPr="00000000" w14:paraId="0000014A">
            <w:pPr>
              <w:tabs>
                <w:tab w:val="left" w:pos="720"/>
                <w:tab w:val="left" w:pos="1440"/>
              </w:tabs>
              <w:spacing w:before="240" w:lineRule="auto"/>
              <w:ind w:left="720" w:firstLine="0"/>
              <w:rPr>
                <w:strike w:val="1"/>
                <w:sz w:val="20"/>
                <w:szCs w:val="20"/>
              </w:rPr>
            </w:pPr>
            <w:r w:rsidDel="00000000" w:rsidR="00000000" w:rsidRPr="00000000">
              <w:rPr>
                <w:strike w:val="1"/>
                <w:sz w:val="20"/>
                <w:szCs w:val="20"/>
                <w:rtl w:val="0"/>
              </w:rPr>
              <w:t xml:space="preserve">These requirements apply to children and youth for each month in which they spend more than half of the days of the month in out-of-home placement.</w:t>
            </w:r>
          </w:p>
          <w:p w:rsidR="00000000" w:rsidDel="00000000" w:rsidP="00000000" w:rsidRDefault="00000000" w:rsidRPr="00000000" w14:paraId="0000014B">
            <w:pPr>
              <w:tabs>
                <w:tab w:val="left" w:pos="720"/>
                <w:tab w:val="left" w:pos="1440"/>
              </w:tabs>
              <w:spacing w:before="240" w:lineRule="auto"/>
              <w:ind w:left="720" w:firstLine="0"/>
              <w:rPr>
                <w:strike w:val="1"/>
                <w:sz w:val="20"/>
                <w:szCs w:val="20"/>
              </w:rPr>
            </w:pPr>
            <w:r w:rsidDel="00000000" w:rsidR="00000000" w:rsidRPr="00000000">
              <w:rPr>
                <w:strike w:val="1"/>
                <w:sz w:val="20"/>
                <w:szCs w:val="20"/>
                <w:rtl w:val="0"/>
              </w:rPr>
              <w:t xml:space="preserve">Children and youth designated as runaways who are in the county department’s custody are included in the population of children and youth for whom the case contact requirements apply.</w:t>
            </w:r>
          </w:p>
          <w:p w:rsidR="00000000" w:rsidDel="00000000" w:rsidP="00000000" w:rsidRDefault="00000000" w:rsidRPr="00000000" w14:paraId="0000014C">
            <w:pPr>
              <w:tabs>
                <w:tab w:val="left" w:pos="720"/>
                <w:tab w:val="left" w:pos="1440"/>
              </w:tabs>
              <w:spacing w:before="240" w:lineRule="auto"/>
              <w:ind w:left="720" w:firstLine="0"/>
              <w:rPr>
                <w:strike w:val="1"/>
                <w:sz w:val="20"/>
                <w:szCs w:val="20"/>
              </w:rPr>
            </w:pPr>
            <w:r w:rsidDel="00000000" w:rsidR="00000000" w:rsidRPr="00000000">
              <w:rPr>
                <w:strike w:val="1"/>
                <w:sz w:val="20"/>
                <w:szCs w:val="20"/>
                <w:rtl w:val="0"/>
              </w:rPr>
              <w:t xml:space="preserve">The caseworker who visits the child or youth shall have working knowledge of the case, including having conducted a recent review of contacts information in the state automated case management system prior to making a visit. The caseworker completing the visit shall record all contacts in the state automated case management system.</w:t>
            </w:r>
          </w:p>
          <w:p w:rsidR="00000000" w:rsidDel="00000000" w:rsidP="00000000" w:rsidRDefault="00000000" w:rsidRPr="00000000" w14:paraId="0000014D">
            <w:pPr>
              <w:tabs>
                <w:tab w:val="left" w:pos="720"/>
                <w:tab w:val="left" w:pos="1440"/>
              </w:tabs>
              <w:spacing w:before="240" w:lineRule="auto"/>
              <w:ind w:left="720" w:firstLine="0"/>
              <w:rPr>
                <w:strike w:val="1"/>
                <w:sz w:val="18"/>
                <w:szCs w:val="18"/>
              </w:rPr>
            </w:pPr>
            <w:r w:rsidDel="00000000" w:rsidR="00000000" w:rsidRPr="00000000">
              <w:rPr>
                <w:strike w:val="1"/>
                <w:sz w:val="20"/>
                <w:szCs w:val="20"/>
                <w:rtl w:val="0"/>
              </w:rPr>
              <w:t xml:space="preserve">The designated visitation caseworker shall not have specific supervision responsibilities for the private placement facility where the child or youth is placed, nor shall the visitation caseworker be an employee of the placement facility where the child or youth is placed.</w:t>
            </w:r>
            <w:r w:rsidDel="00000000" w:rsidR="00000000" w:rsidRPr="00000000">
              <w:rPr>
                <w:rtl w:val="0"/>
              </w:rPr>
            </w:r>
          </w:p>
        </w:tc>
        <w:tc>
          <w:tcPr>
            <w:vAlign w:val="top"/>
          </w:tcPr>
          <w:p w:rsidR="00000000" w:rsidDel="00000000" w:rsidP="00000000" w:rsidRDefault="00000000" w:rsidRPr="00000000" w14:paraId="0000014E">
            <w:pPr>
              <w:rPr>
                <w:rFonts w:ascii="Trebuchet MS" w:cs="Trebuchet MS" w:eastAsia="Trebuchet MS" w:hAnsi="Trebuchet MS"/>
                <w:color w:val="ff0000"/>
                <w:sz w:val="20"/>
                <w:szCs w:val="20"/>
              </w:rPr>
            </w:pPr>
            <w:r w:rsidDel="00000000" w:rsidR="00000000" w:rsidRPr="00000000">
              <w:rPr>
                <w:rtl w:val="0"/>
              </w:rPr>
            </w:r>
          </w:p>
          <w:p w:rsidR="00000000" w:rsidDel="00000000" w:rsidP="00000000" w:rsidRDefault="00000000" w:rsidRPr="00000000" w14:paraId="0000014F">
            <w:pPr>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B. PARENT(S)/GUARDIAN(S):</w:t>
            </w:r>
          </w:p>
          <w:p w:rsidR="00000000" w:rsidDel="00000000" w:rsidP="00000000" w:rsidRDefault="00000000" w:rsidRPr="00000000" w14:paraId="00000150">
            <w:pPr>
              <w:rPr>
                <w:rFonts w:ascii="Trebuchet MS" w:cs="Trebuchet MS" w:eastAsia="Trebuchet MS" w:hAnsi="Trebuchet MS"/>
                <w:color w:val="4a86e8"/>
                <w:sz w:val="20"/>
                <w:szCs w:val="20"/>
              </w:rPr>
            </w:pPr>
            <w:r w:rsidDel="00000000" w:rsidR="00000000" w:rsidRPr="00000000">
              <w:rPr>
                <w:rFonts w:ascii="Trebuchet MS" w:cs="Trebuchet MS" w:eastAsia="Trebuchet MS" w:hAnsi="Trebuchet MS"/>
                <w:color w:val="ff0000"/>
                <w:sz w:val="20"/>
                <w:szCs w:val="20"/>
                <w:rtl w:val="0"/>
              </w:rPr>
              <w:t xml:space="preserve">FOR PROGRAM AREAS 4, 5, AND 6 IN BOTH IN-HOME AND OUT OF HOME CASES, THE PRIMARY PURPOSES FOR CONTACTS WITH PARENT(S)/GUARDIANS ARE TO ASSESS THE PARENT(S) ABILITY TO PROVIDE SAFELY FOR THE CHILD(REN)/YOUTH AND MAKE PROGRESS TOWARD FAMILY SERVICE PLAN GOALS.  </w:t>
            </w:r>
            <w:r w:rsidDel="00000000" w:rsidR="00000000" w:rsidRPr="00000000">
              <w:rPr>
                <w:rFonts w:ascii="Trebuchet MS" w:cs="Trebuchet MS" w:eastAsia="Trebuchet MS" w:hAnsi="Trebuchet MS"/>
                <w:color w:val="4f81bd"/>
                <w:sz w:val="20"/>
                <w:szCs w:val="20"/>
                <w:rtl w:val="0"/>
              </w:rPr>
              <w:t xml:space="preserve"> </w:t>
            </w:r>
            <w:r w:rsidDel="00000000" w:rsidR="00000000" w:rsidRPr="00000000">
              <w:rPr>
                <w:rFonts w:ascii="Roboto" w:cs="Roboto" w:eastAsia="Roboto" w:hAnsi="Roboto"/>
                <w:color w:val="ff0000"/>
                <w:sz w:val="21"/>
                <w:szCs w:val="21"/>
                <w:rtl w:val="0"/>
              </w:rPr>
              <w:t xml:space="preserve">THERE ARE NO MINIMUM CONTACT EXPECTATIONS IF A YOUTH IS PARTICIPATING IN  THE FOSTER YOUTH IN TRANSITION PROGRAM.</w:t>
            </w:r>
            <w:r w:rsidDel="00000000" w:rsidR="00000000" w:rsidRPr="00000000">
              <w:rPr>
                <w:rFonts w:ascii="Trebuchet MS" w:cs="Trebuchet MS" w:eastAsia="Trebuchet MS" w:hAnsi="Trebuchet MS"/>
                <w:color w:val="4a86e8"/>
                <w:sz w:val="20"/>
                <w:szCs w:val="20"/>
                <w:rtl w:val="0"/>
              </w:rPr>
              <w:t xml:space="preserve">  </w:t>
            </w:r>
          </w:p>
          <w:p w:rsidR="00000000" w:rsidDel="00000000" w:rsidP="00000000" w:rsidRDefault="00000000" w:rsidRPr="00000000" w14:paraId="00000151">
            <w:pPr>
              <w:rPr>
                <w:rFonts w:ascii="Trebuchet MS" w:cs="Trebuchet MS" w:eastAsia="Trebuchet MS" w:hAnsi="Trebuchet MS"/>
                <w:color w:val="ff0000"/>
                <w:sz w:val="20"/>
                <w:szCs w:val="20"/>
              </w:rPr>
            </w:pPr>
            <w:r w:rsidDel="00000000" w:rsidR="00000000" w:rsidRPr="00000000">
              <w:rPr>
                <w:rtl w:val="0"/>
              </w:rPr>
            </w:r>
          </w:p>
          <w:p w:rsidR="00000000" w:rsidDel="00000000" w:rsidP="00000000" w:rsidRDefault="00000000" w:rsidRPr="00000000" w14:paraId="00000152">
            <w:pPr>
              <w:numPr>
                <w:ilvl w:val="0"/>
                <w:numId w:val="10"/>
              </w:numPr>
              <w:ind w:left="108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FREQUENCY: A FACE-TO-FACE CONTACT IS REQUIRED EVERY CALENDAR MONTH WITH PARENT(S)/GUARDIAN(S) OF THE CHILD(REN)/YOUTH.</w:t>
            </w:r>
          </w:p>
          <w:p w:rsidR="00000000" w:rsidDel="00000000" w:rsidP="00000000" w:rsidRDefault="00000000" w:rsidRPr="00000000" w14:paraId="00000153">
            <w:pPr>
              <w:numPr>
                <w:ilvl w:val="0"/>
                <w:numId w:val="10"/>
              </w:numPr>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EXCEPTIONS: THE EXCEPTIONS TO CALENDAR MONTH FACE-TO-FACE CONTACT WITH PARENTS ARE AS FOLLOWS:</w:t>
            </w:r>
          </w:p>
          <w:p w:rsidR="00000000" w:rsidDel="00000000" w:rsidP="00000000" w:rsidRDefault="00000000" w:rsidRPr="00000000" w14:paraId="00000154">
            <w:pPr>
              <w:numPr>
                <w:ilvl w:val="1"/>
                <w:numId w:val="10"/>
              </w:numPr>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WHEN THE PARENT/GUARDIAN, AS DETERMINED BY THE COUNTY, DOES NOT RESIDE IN THE STATE;</w:t>
            </w:r>
          </w:p>
          <w:p w:rsidR="00000000" w:rsidDel="00000000" w:rsidP="00000000" w:rsidRDefault="00000000" w:rsidRPr="00000000" w14:paraId="00000155">
            <w:pPr>
              <w:numPr>
                <w:ilvl w:val="1"/>
                <w:numId w:val="10"/>
              </w:numPr>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WHEN THE PARENT/GUARDIAN IS CURRENTLY INCARCERATED AND SENTENCED TO INCARCERATION FOR TWO OR MORE YEARS DURING THE LIFE OF THE CASE. </w:t>
            </w:r>
            <w:r w:rsidDel="00000000" w:rsidR="00000000" w:rsidRPr="00000000">
              <w:rPr>
                <w:rFonts w:ascii="Roboto" w:cs="Roboto" w:eastAsia="Roboto" w:hAnsi="Roboto"/>
                <w:color w:val="ff0000"/>
                <w:sz w:val="20"/>
                <w:szCs w:val="20"/>
                <w:highlight w:val="white"/>
                <w:rtl w:val="0"/>
              </w:rPr>
              <w:t xml:space="preserve">MONTHLY FACE-TO FACE CONTACT SHALL RESUME ONCE A PARENT IS RELEASED TO A COMMUNITY SETTING OR A PARENT'S REMAINING TIME TO BE SERVED FALLS BELOW TWO YEARS;</w:t>
            </w:r>
            <w:r w:rsidDel="00000000" w:rsidR="00000000" w:rsidRPr="00000000">
              <w:rPr>
                <w:rtl w:val="0"/>
              </w:rPr>
            </w:r>
          </w:p>
          <w:p w:rsidR="00000000" w:rsidDel="00000000" w:rsidP="00000000" w:rsidRDefault="00000000" w:rsidRPr="00000000" w14:paraId="00000156">
            <w:pPr>
              <w:numPr>
                <w:ilvl w:val="1"/>
                <w:numId w:val="10"/>
              </w:numPr>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WHEN THE PARENT/GUARDIAN WHEREABOUTS ARE NOT KNOWN DESPITE EFFORTS TO LOCATE THE PARENT/GUARDIAN. SUCH EFFORTS SHALL BE DOCUMENTED MONTHLY IN THE CCWIS;</w:t>
            </w:r>
          </w:p>
          <w:p w:rsidR="00000000" w:rsidDel="00000000" w:rsidP="00000000" w:rsidRDefault="00000000" w:rsidRPr="00000000" w14:paraId="00000157">
            <w:pPr>
              <w:numPr>
                <w:ilvl w:val="1"/>
                <w:numId w:val="10"/>
              </w:numPr>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THE PARENT INDICATED AND IT IS DOCUMENTED IN THE CCWIS THAT THEY DO NOT WANT TO BE INVOLVED IN THE CHILD(REN)/YOUTH’S LIFE AND THE WORKER’S FACE-TO-FACE CONTACT WITH THE PARENT/GUARDIAN IS NOT IN THE CHILD(REN)/YOUTH’S BEST INTEREST AS DETERMINED BY THE COURT;</w:t>
            </w:r>
          </w:p>
          <w:p w:rsidR="00000000" w:rsidDel="00000000" w:rsidP="00000000" w:rsidRDefault="00000000" w:rsidRPr="00000000" w14:paraId="00000158">
            <w:pPr>
              <w:numPr>
                <w:ilvl w:val="1"/>
                <w:numId w:val="10"/>
              </w:numPr>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TERMINATION OF PARENTAL RIGHTS/RELINQUISHMENT IS ORDERED.</w:t>
            </w:r>
          </w:p>
          <w:p w:rsidR="00000000" w:rsidDel="00000000" w:rsidP="00000000" w:rsidRDefault="00000000" w:rsidRPr="00000000" w14:paraId="00000159">
            <w:pPr>
              <w:numPr>
                <w:ilvl w:val="1"/>
                <w:numId w:val="10"/>
              </w:numPr>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IF THE COURT DETERMINES NO FURTHER ENGAGEMENT IS NECESSARY THEN CONTINUED MONTHLY EFFORTS TO CONTACT AND DOCUMENTATION IS NO LONGER REQUIRED.  THESE ORDERS MUST BE ENTERED AT A MINIMUM IN THE NEXT 90-DAY REVIEW.  </w:t>
            </w:r>
          </w:p>
          <w:p w:rsidR="00000000" w:rsidDel="00000000" w:rsidP="00000000" w:rsidRDefault="00000000" w:rsidRPr="00000000" w14:paraId="0000015A">
            <w:pPr>
              <w:numPr>
                <w:ilvl w:val="0"/>
                <w:numId w:val="10"/>
              </w:numPr>
              <w:ind w:left="108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ENGAGEMENT: MONTHLY ENGAGEMENT SHALL OCCUR WITH ALL PARENTS/GUARDIANS REGARDLESS OF ABILITY OR REQUIREMENT TO HAVE FACE-TO-FACE CONTACT, UNLESS TERMINATION OF PARENTAL RIGHTS HAS OCCURRED, REGARDLESS OF THE STATUS OF APPEAL. THIS MAY INCLUDE MONTHLY EFFORTS TO ENGAGE THROUGH TELEPHONE CALLS, LETTERS, OR ELECTRONIC COMMUNICATION.</w:t>
            </w:r>
          </w:p>
          <w:p w:rsidR="00000000" w:rsidDel="00000000" w:rsidP="00000000" w:rsidRDefault="00000000" w:rsidRPr="00000000" w14:paraId="0000015B">
            <w:pPr>
              <w:numPr>
                <w:ilvl w:val="0"/>
                <w:numId w:val="10"/>
              </w:numPr>
              <w:ind w:left="108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DOCUMENTATION: ALL CASE CONTACTS WITH PARENT(S)/GUARDIAN(S) BY THE COUNTY DEPARTMENT SHALL BE RECORDED IN THE CCWIS, AND SHALL REFLECT HOW THE PURPOSE OF THE VISIT WAS ACCOMPLISHED. </w:t>
            </w:r>
          </w:p>
          <w:p w:rsidR="00000000" w:rsidDel="00000000" w:rsidP="00000000" w:rsidRDefault="00000000" w:rsidRPr="00000000" w14:paraId="0000015C">
            <w:pPr>
              <w:numPr>
                <w:ilvl w:val="1"/>
                <w:numId w:val="10"/>
              </w:numPr>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UNABLE TO COMPLETE: IF THE MINIMUM CASE CONTACTS ARE NOT ABLE TO BE COMPLETED BY THE COUNTY IN ANY GIVEN MONTH, THOSE REASONS SHALL BE DOCUMENTED BY THE COUNTY IN THE CCWIS INCLUDING; THE CASE CIRCUMSTANCES, INCLUDING WHY THE CONTACT IS NOT POSSIBLE AND HOW THE COUNTY DEPARTMENT SHALL MONITOR PROGRESS.</w:t>
            </w:r>
            <w:r w:rsidDel="00000000" w:rsidR="00000000" w:rsidRPr="00000000">
              <w:rPr>
                <w:rFonts w:ascii="Trebuchet MS" w:cs="Trebuchet MS" w:eastAsia="Trebuchet MS" w:hAnsi="Trebuchet MS"/>
                <w:color w:val="9900ff"/>
                <w:sz w:val="20"/>
                <w:szCs w:val="20"/>
                <w:rtl w:val="0"/>
              </w:rPr>
              <w:t xml:space="preserve"> </w:t>
            </w:r>
            <w:r w:rsidDel="00000000" w:rsidR="00000000" w:rsidRPr="00000000">
              <w:rPr>
                <w:rFonts w:ascii="Trebuchet MS" w:cs="Trebuchet MS" w:eastAsia="Trebuchet MS" w:hAnsi="Trebuchet MS"/>
                <w:color w:val="ff0000"/>
                <w:sz w:val="20"/>
                <w:szCs w:val="20"/>
                <w:rtl w:val="0"/>
              </w:rPr>
              <w:t xml:space="preserve">IF THE COURT DETERMINES NO FURTHER ENGAGEMENT IS NECESSARY THEN CONTINUED MONTHLY EFFORTS TO CONTACT AND DOCUMENTATION IS NO LONGER REQUIRED.</w:t>
            </w:r>
          </w:p>
          <w:p w:rsidR="00000000" w:rsidDel="00000000" w:rsidP="00000000" w:rsidRDefault="00000000" w:rsidRPr="00000000" w14:paraId="0000015D">
            <w:pPr>
              <w:numPr>
                <w:ilvl w:val="0"/>
                <w:numId w:val="10"/>
              </w:numPr>
              <w:ind w:left="108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WHO CAN MAKE CONTACT: </w:t>
            </w:r>
          </w:p>
          <w:p w:rsidR="00000000" w:rsidDel="00000000" w:rsidP="00000000" w:rsidRDefault="00000000" w:rsidRPr="00000000" w14:paraId="0000015E">
            <w:pPr>
              <w:numPr>
                <w:ilvl w:val="1"/>
                <w:numId w:val="10"/>
              </w:numPr>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CONTACTS MUST BE COMPLETED BY SOMEONE WHO HAS WORKING KNOWLEDGE OF THE CASE AND IS EMPLOYED OR CONTRACTED WITH A COUNTY DEPARTMENT OF HUMAN/SOCIAL SERVICES. ADDITIONALLY A  SERVICE PROVIDER CONTRACTED THROUGH A COUNTY DEPARTMENT OF HUMAN/SOCIAL SERVICES  WHO HAS FULL RESPONSIBILITY FOR CASE PLANNING AND CASE MANAGEMENT (FOR EXAMPLE, FULLY OR PARTIALLY PRIVATIZED CHILD WELFARE SYSTEMS WHERE FULL CASE MANAGEMENT RESPONSIBILITIES ARE DELEGATED TO CONTRACT AGENCIES).</w:t>
            </w:r>
          </w:p>
          <w:p w:rsidR="00000000" w:rsidDel="00000000" w:rsidP="00000000" w:rsidRDefault="00000000" w:rsidRPr="00000000" w14:paraId="0000015F">
            <w:pPr>
              <w:numPr>
                <w:ilvl w:val="1"/>
                <w:numId w:val="10"/>
              </w:numPr>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IF THE PARENT(S)/GUARDIAN(S) RESIDE ON TRIBAL LAND THE COUNTY DEPARTMENT OF HUMAN/SOCIAL SERVICES MUST COORDINATE AND COLLABORATE WITH THE TRIBAL AGENCY TO DETERMINE HOW CONTACT WITH PARENT(S)/GUARDIANS WILL OCCUR.  </w:t>
            </w:r>
          </w:p>
        </w:tc>
        <w:tc>
          <w:tcPr>
            <w:vAlign w:val="top"/>
          </w:tcPr>
          <w:p w:rsidR="00000000" w:rsidDel="00000000" w:rsidP="00000000" w:rsidRDefault="00000000" w:rsidRPr="00000000" w14:paraId="00000160">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s>
              <w:spacing w:after="0" w:before="0" w:line="240" w:lineRule="auto"/>
              <w:ind w:left="0" w:right="0" w:firstLine="0"/>
              <w:jc w:val="left"/>
              <w:rPr>
                <w:rFonts w:ascii="Arial" w:cs="Arial" w:eastAsia="Arial" w:hAnsi="Arial"/>
                <w:b w:val="0"/>
                <w:i w:val="0"/>
                <w:smallCaps w:val="0"/>
                <w:strike w:val="0"/>
                <w:color w:val="0000ff"/>
                <w:sz w:val="18"/>
                <w:szCs w:val="18"/>
                <w:u w:val="none"/>
                <w:shd w:fill="auto" w:val="clear"/>
                <w:vertAlign w:val="baseline"/>
              </w:rPr>
            </w:pPr>
            <w:r w:rsidDel="00000000" w:rsidR="00000000" w:rsidRPr="00000000">
              <w:rPr>
                <w:color w:val="0000ff"/>
                <w:sz w:val="18"/>
                <w:szCs w:val="18"/>
                <w:rtl w:val="0"/>
              </w:rPr>
              <w:t xml:space="preserve">Letter B. specifically outlines Parent(s)/Guardian case contact requirements. </w:t>
            </w:r>
            <w:r w:rsidDel="00000000" w:rsidR="00000000" w:rsidRPr="00000000">
              <w:rPr>
                <w:rtl w:val="0"/>
              </w:rPr>
            </w:r>
          </w:p>
        </w:tc>
        <w:tc>
          <w:tcPr>
            <w:vAlign w:val="top"/>
          </w:tcPr>
          <w:p w:rsidR="00000000" w:rsidDel="00000000" w:rsidP="00000000" w:rsidRDefault="00000000" w:rsidRPr="00000000" w14:paraId="00000161">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s>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70" w:hRule="atLeast"/>
          <w:tblHeader w:val="0"/>
        </w:trPr>
        <w:tc>
          <w:tcPr>
            <w:vAlign w:val="top"/>
          </w:tcPr>
          <w:p w:rsidR="00000000" w:rsidDel="00000000" w:rsidP="00000000" w:rsidRDefault="00000000" w:rsidRPr="00000000" w14:paraId="00000162">
            <w:pPr>
              <w:jc w:val="center"/>
              <w:rPr>
                <w:color w:val="000000"/>
                <w:sz w:val="18"/>
                <w:szCs w:val="18"/>
                <w:vertAlign w:val="baseline"/>
              </w:rPr>
            </w:pPr>
            <w:r w:rsidDel="00000000" w:rsidR="00000000" w:rsidRPr="00000000">
              <w:rPr>
                <w:sz w:val="18"/>
                <w:szCs w:val="18"/>
                <w:rtl w:val="0"/>
              </w:rPr>
              <w:t xml:space="preserve">7.204.C</w:t>
            </w:r>
            <w:r w:rsidDel="00000000" w:rsidR="00000000" w:rsidRPr="00000000">
              <w:rPr>
                <w:rtl w:val="0"/>
              </w:rPr>
            </w:r>
          </w:p>
        </w:tc>
        <w:tc>
          <w:tcPr>
            <w:vAlign w:val="top"/>
          </w:tcPr>
          <w:p w:rsidR="00000000" w:rsidDel="00000000" w:rsidP="00000000" w:rsidRDefault="00000000" w:rsidRPr="00000000" w14:paraId="00000163">
            <w:pPr>
              <w:rPr>
                <w:color w:val="000000"/>
                <w:sz w:val="18"/>
                <w:szCs w:val="18"/>
                <w:vertAlign w:val="baseline"/>
              </w:rPr>
            </w:pPr>
            <w:r w:rsidDel="00000000" w:rsidR="00000000" w:rsidRPr="00000000">
              <w:rPr>
                <w:rtl w:val="0"/>
              </w:rPr>
            </w:r>
          </w:p>
        </w:tc>
        <w:tc>
          <w:tcPr>
            <w:vAlign w:val="top"/>
          </w:tcPr>
          <w:p w:rsidR="00000000" w:rsidDel="00000000" w:rsidP="00000000" w:rsidRDefault="00000000" w:rsidRPr="00000000" w14:paraId="00000164">
            <w:pPr>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b w:val="1"/>
                <w:strike w:val="1"/>
                <w:sz w:val="20"/>
                <w:szCs w:val="20"/>
                <w:rtl w:val="0"/>
              </w:rPr>
              <w:t xml:space="preserve">C.</w:t>
            </w:r>
            <w:r w:rsidDel="00000000" w:rsidR="00000000" w:rsidRPr="00000000">
              <w:rPr>
                <w:rFonts w:ascii="Trebuchet MS" w:cs="Trebuchet MS" w:eastAsia="Trebuchet MS" w:hAnsi="Trebuchet MS"/>
                <w:b w:val="1"/>
                <w:strike w:val="1"/>
                <w:color w:val="ff0000"/>
                <w:sz w:val="20"/>
                <w:szCs w:val="20"/>
                <w:rtl w:val="0"/>
              </w:rPr>
              <w:t xml:space="preserve"> </w:t>
            </w:r>
            <w:r w:rsidDel="00000000" w:rsidR="00000000" w:rsidRPr="00000000">
              <w:rPr>
                <w:rFonts w:ascii="Trebuchet MS" w:cs="Trebuchet MS" w:eastAsia="Trebuchet MS" w:hAnsi="Trebuchet MS"/>
                <w:strike w:val="1"/>
                <w:sz w:val="22"/>
                <w:szCs w:val="22"/>
                <w:rtl w:val="0"/>
              </w:rPr>
              <w:t xml:space="preserve">Program Ares 4, 5, and 6 Out-of-Home Placement Services Out of Colorado Concerning Children and Youth </w:t>
            </w:r>
          </w:p>
          <w:p w:rsidR="00000000" w:rsidDel="00000000" w:rsidP="00000000" w:rsidRDefault="00000000" w:rsidRPr="00000000" w14:paraId="00000165">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The primary caseworker, that caseworker’s supervisor, or the designated visitation caseworker or that caseworker’s supervisor, for each child or youth in out-of-home placement out of Colorado shall have face-to-face contact with that child or youth at least once every calendar month. </w:t>
            </w:r>
          </w:p>
          <w:p w:rsidR="00000000" w:rsidDel="00000000" w:rsidP="00000000" w:rsidRDefault="00000000" w:rsidRPr="00000000" w14:paraId="00000166">
            <w:pPr>
              <w:spacing w:line="276" w:lineRule="auto"/>
              <w:ind w:left="720" w:firstLine="0"/>
              <w:rPr>
                <w:rFonts w:ascii="Trebuchet MS" w:cs="Trebuchet MS" w:eastAsia="Trebuchet MS" w:hAnsi="Trebuchet MS"/>
                <w:strike w:val="1"/>
                <w:sz w:val="22"/>
                <w:szCs w:val="22"/>
              </w:rPr>
            </w:pPr>
            <w:r w:rsidDel="00000000" w:rsidR="00000000" w:rsidRPr="00000000">
              <w:rPr>
                <w:rtl w:val="0"/>
              </w:rPr>
            </w:r>
          </w:p>
          <w:p w:rsidR="00000000" w:rsidDel="00000000" w:rsidP="00000000" w:rsidRDefault="00000000" w:rsidRPr="00000000" w14:paraId="00000167">
            <w:pPr>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For cases governed by the Interstate Compact on the Placement of Children (ICPC), the assigned or contracted caseworker in the state where the child or youth is placed may be the designated visitation caseworker. The Colorado caseworker assigned to the case shall document the designated visitation caseworker’s visits in the state automated case management system if there is documentation in the case file from the designated visitation caseworker that describes the date, place, and content of the visit with the child or youth for cases governed by ICPC. If there is an out-of-state designated visitation caseworker, that person shall use other means than review of the state automated case management system to assure that he or she has current working knowledge of the case at the time visits are made to the child or youth. A written report on the contact shall be requested by the custodial agency.</w:t>
            </w:r>
          </w:p>
          <w:p w:rsidR="00000000" w:rsidDel="00000000" w:rsidP="00000000" w:rsidRDefault="00000000" w:rsidRPr="00000000" w14:paraId="00000168">
            <w:pPr>
              <w:rPr>
                <w:sz w:val="18"/>
                <w:szCs w:val="18"/>
              </w:rPr>
            </w:pPr>
            <w:r w:rsidDel="00000000" w:rsidR="00000000" w:rsidRPr="00000000">
              <w:rPr>
                <w:rFonts w:ascii="Trebuchet MS" w:cs="Trebuchet MS" w:eastAsia="Trebuchet MS" w:hAnsi="Trebuchet MS"/>
                <w:strike w:val="1"/>
                <w:sz w:val="22"/>
                <w:szCs w:val="22"/>
                <w:rtl w:val="0"/>
              </w:rPr>
              <w:t xml:space="preserve"> </w:t>
            </w:r>
            <w:r w:rsidDel="00000000" w:rsidR="00000000" w:rsidRPr="00000000">
              <w:rPr>
                <w:rtl w:val="0"/>
              </w:rPr>
            </w:r>
          </w:p>
        </w:tc>
        <w:tc>
          <w:tcPr>
            <w:vAlign w:val="top"/>
          </w:tcPr>
          <w:p w:rsidR="00000000" w:rsidDel="00000000" w:rsidP="00000000" w:rsidRDefault="00000000" w:rsidRPr="00000000" w14:paraId="00000169">
            <w:pPr>
              <w:rPr>
                <w:rFonts w:ascii="Trebuchet MS" w:cs="Trebuchet MS" w:eastAsia="Trebuchet MS" w:hAnsi="Trebuchet MS"/>
                <w:b w:val="1"/>
                <w:color w:val="ff0000"/>
                <w:sz w:val="20"/>
                <w:szCs w:val="20"/>
              </w:rPr>
            </w:pPr>
            <w:r w:rsidDel="00000000" w:rsidR="00000000" w:rsidRPr="00000000">
              <w:rPr>
                <w:rFonts w:ascii="Trebuchet MS" w:cs="Trebuchet MS" w:eastAsia="Trebuchet MS" w:hAnsi="Trebuchet MS"/>
                <w:color w:val="ff0000"/>
                <w:sz w:val="20"/>
                <w:szCs w:val="20"/>
                <w:rtl w:val="0"/>
              </w:rPr>
              <w:t xml:space="preserve">C. INTENDED PERMANENT CAREGIVER(S):</w:t>
            </w:r>
            <w:r w:rsidDel="00000000" w:rsidR="00000000" w:rsidRPr="00000000">
              <w:rPr>
                <w:rFonts w:ascii="Trebuchet MS" w:cs="Trebuchet MS" w:eastAsia="Trebuchet MS" w:hAnsi="Trebuchet MS"/>
                <w:b w:val="1"/>
                <w:color w:val="ff0000"/>
                <w:sz w:val="20"/>
                <w:szCs w:val="20"/>
                <w:rtl w:val="0"/>
              </w:rPr>
              <w:t xml:space="preserve"> </w:t>
            </w:r>
          </w:p>
          <w:p w:rsidR="00000000" w:rsidDel="00000000" w:rsidP="00000000" w:rsidRDefault="00000000" w:rsidRPr="00000000" w14:paraId="0000016A">
            <w:pPr>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THE PRIMARY PURPOSES FOR CONTACTS WITH INTENDED PERMANENT CAREGIVER(S) ARE TO ASSESS THE INTENDED PERMANENT CAREGIVER(S) ABILITY TO PROVIDE SAFELY FOR THE CHILD(REN)/YOUTH AND MAKE PROGRESS TOWARD FAMILY SERVICE PLAN GOALS. THE INTENDED PERMANENT CAREGIVER(S) IS DETERMINED AND DOCUMENTED BY THE COUNTY DEPARTMENT OF HUMAN/SOCIAL SERVICES IN THE CCWIS. </w:t>
            </w:r>
          </w:p>
          <w:p w:rsidR="00000000" w:rsidDel="00000000" w:rsidP="00000000" w:rsidRDefault="00000000" w:rsidRPr="00000000" w14:paraId="0000016B">
            <w:pPr>
              <w:numPr>
                <w:ilvl w:val="0"/>
                <w:numId w:val="2"/>
              </w:numPr>
              <w:ind w:left="810" w:hanging="45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FREQUENCY: A FACE-TO-FACE CONTACT IS REQUIRED EVERY CALENDAR MONTH WITH INTENDED PERMANENT CAREGIVER(S) OF THE CHILD(REN)/YOUTH.</w:t>
            </w:r>
          </w:p>
          <w:p w:rsidR="00000000" w:rsidDel="00000000" w:rsidP="00000000" w:rsidRDefault="00000000" w:rsidRPr="00000000" w14:paraId="0000016C">
            <w:pPr>
              <w:numPr>
                <w:ilvl w:val="0"/>
                <w:numId w:val="2"/>
              </w:numPr>
              <w:ind w:left="810" w:hanging="45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EXCEPTION: CALENDAR MONTH FACE-TO-FACE CONTACT IS NOT REQUIRED WITH THE INTENDED PERMANENT CAREGIVER(S) WHEN THE INTENDED PERMANENT CAREGIVER(S) RESIDES OUT OF THE STATE.</w:t>
            </w:r>
          </w:p>
          <w:p w:rsidR="00000000" w:rsidDel="00000000" w:rsidP="00000000" w:rsidRDefault="00000000" w:rsidRPr="00000000" w14:paraId="0000016D">
            <w:pPr>
              <w:numPr>
                <w:ilvl w:val="0"/>
                <w:numId w:val="2"/>
              </w:numPr>
              <w:ind w:left="810" w:hanging="45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ENGAGEMENT: MONTHLY ENGAGEMENT SHALL OCCUR WITH ALL INTENDED PERMANENT CAREGIVER(S) REGARDLESS OF ABILITY OR REQUIREMENT TO HAVE FACE-TO-FACE CONTACT. THIS MAY INCLUDE MONTHLY EFFORTS TO ENGAGE THROUGH TELEPHONE CALLS, LETTERS, OR ELECTRONIC COMMUNICATION. </w:t>
            </w:r>
          </w:p>
          <w:p w:rsidR="00000000" w:rsidDel="00000000" w:rsidP="00000000" w:rsidRDefault="00000000" w:rsidRPr="00000000" w14:paraId="0000016E">
            <w:pPr>
              <w:numPr>
                <w:ilvl w:val="0"/>
                <w:numId w:val="2"/>
              </w:numPr>
              <w:ind w:left="810" w:hanging="45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DOCUMENTATION: ALL CASE CONTACTS WITH INTENDED PERMANENT CAREGIVER(S) BY THE COUNTY DEPARTMENT SHALL BE RECORDED IN THE CCWIS, AND SHALL REFLECT HOW THE PURPOSE OF THE VISIT WAS ACCOMPLISHED. </w:t>
            </w:r>
          </w:p>
          <w:p w:rsidR="00000000" w:rsidDel="00000000" w:rsidP="00000000" w:rsidRDefault="00000000" w:rsidRPr="00000000" w14:paraId="0000016F">
            <w:pPr>
              <w:numPr>
                <w:ilvl w:val="1"/>
                <w:numId w:val="2"/>
              </w:numPr>
              <w:ind w:left="1440" w:hanging="36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UNABLE TO COMPLETE: IF THE MINIMUM CASE CONTACTS ARE NOT ABLE TO BE COMPLETED BY THE COUNTY IN ANY GIVEN MONTH, THOSE REASONS SHALL BE DOCUMENTED BY THE COUNTY IN THE CCWIS INCLUDING; THE CASE CIRCUMSTANCES, INCLUDING WHY THE FACE-TO-FACE CONTACT IS NOT POSSIBLE AND HOW THE COUNTY DEPARTMENT SHALL MONITOR PROGRESS. </w:t>
            </w:r>
          </w:p>
          <w:p w:rsidR="00000000" w:rsidDel="00000000" w:rsidP="00000000" w:rsidRDefault="00000000" w:rsidRPr="00000000" w14:paraId="00000170">
            <w:pPr>
              <w:numPr>
                <w:ilvl w:val="0"/>
                <w:numId w:val="2"/>
              </w:numPr>
              <w:ind w:left="720" w:hanging="36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WHO CAN MAKE CONTACT:</w:t>
            </w:r>
          </w:p>
          <w:p w:rsidR="00000000" w:rsidDel="00000000" w:rsidP="00000000" w:rsidRDefault="00000000" w:rsidRPr="00000000" w14:paraId="00000171">
            <w:pPr>
              <w:numPr>
                <w:ilvl w:val="0"/>
                <w:numId w:val="12"/>
              </w:numPr>
              <w:ind w:left="1440" w:hanging="36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CONTACTS MUST BE COMPLETED BY SOMEONE WHO HAS WORKING KNOWLEDGE OF THE CASE AND IS EMPLOYED OR CONTRACTED WITH A COUNTY DEPARTMENT OF HUMAN/SOCIAL SERVICES. ADDITIONALLY A  SERVICE PROVIDER CONTRACTED THROUGH A COUNTY DEPARTMENT OF HUMAN/SOCIAL SERVICES  WHO HAS FULL RESPONSIBILITY FOR CASE PLANNING AND CASE MANAGEMENT (FOR EXAMPLE, FULLY OR PARTIALLY PRIVATIZED CHILD WELFARE SYSTEMS WHERE FULL CASE MANAGEMENT RESPONSIBILITIES ARE DELEGATED TO CONTRACT AGENCIES). </w:t>
            </w:r>
          </w:p>
          <w:p w:rsidR="00000000" w:rsidDel="00000000" w:rsidP="00000000" w:rsidRDefault="00000000" w:rsidRPr="00000000" w14:paraId="00000172">
            <w:pPr>
              <w:numPr>
                <w:ilvl w:val="0"/>
                <w:numId w:val="12"/>
              </w:numPr>
              <w:ind w:left="1440" w:hanging="36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IF THE INTENDED PERMANENT CAREGIVER(S) RESIDE ON TRIBAL LAND THE COUNTY DEPARTMENT OF HUMAN/SOCIAL SERVICES MUST COORDINATE AND COLLABORATE WITH TRIBAL AGENCY TO DETERMINE HOW CONTACT WITH INTENDED PERMANENT CAREGIVER(S) WILL OCCUR.</w:t>
            </w:r>
          </w:p>
          <w:p w:rsidR="00000000" w:rsidDel="00000000" w:rsidP="00000000" w:rsidRDefault="00000000" w:rsidRPr="00000000" w14:paraId="00000173">
            <w:pPr>
              <w:ind w:left="0" w:firstLine="0"/>
              <w:rPr>
                <w:rFonts w:ascii="Trebuchet MS" w:cs="Trebuchet MS" w:eastAsia="Trebuchet MS" w:hAnsi="Trebuchet MS"/>
                <w:color w:val="ff0000"/>
                <w:sz w:val="20"/>
                <w:szCs w:val="20"/>
              </w:rPr>
            </w:pPr>
            <w:r w:rsidDel="00000000" w:rsidR="00000000" w:rsidRPr="00000000">
              <w:rPr>
                <w:rtl w:val="0"/>
              </w:rPr>
            </w:r>
          </w:p>
        </w:tc>
        <w:tc>
          <w:tcPr>
            <w:vAlign w:val="top"/>
          </w:tcPr>
          <w:p w:rsidR="00000000" w:rsidDel="00000000" w:rsidP="00000000" w:rsidRDefault="00000000" w:rsidRPr="00000000" w14:paraId="00000174">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s>
              <w:spacing w:after="0" w:before="0" w:line="240" w:lineRule="auto"/>
              <w:ind w:left="0" w:right="0" w:firstLine="0"/>
              <w:jc w:val="left"/>
              <w:rPr>
                <w:rFonts w:ascii="Arial" w:cs="Arial" w:eastAsia="Arial" w:hAnsi="Arial"/>
                <w:b w:val="0"/>
                <w:i w:val="0"/>
                <w:smallCaps w:val="0"/>
                <w:strike w:val="0"/>
                <w:color w:val="0000ff"/>
                <w:sz w:val="18"/>
                <w:szCs w:val="18"/>
                <w:u w:val="none"/>
                <w:shd w:fill="auto" w:val="clear"/>
                <w:vertAlign w:val="baseline"/>
              </w:rPr>
            </w:pPr>
            <w:r w:rsidDel="00000000" w:rsidR="00000000" w:rsidRPr="00000000">
              <w:rPr>
                <w:color w:val="0000ff"/>
                <w:sz w:val="18"/>
                <w:szCs w:val="18"/>
                <w:rtl w:val="0"/>
              </w:rPr>
              <w:t xml:space="preserve">Letter C.specifically outlines Intended Permanent Caregiver(s) case contact requirements. </w:t>
            </w:r>
            <w:r w:rsidDel="00000000" w:rsidR="00000000" w:rsidRPr="00000000">
              <w:rPr>
                <w:rtl w:val="0"/>
              </w:rPr>
            </w:r>
          </w:p>
        </w:tc>
        <w:tc>
          <w:tcPr>
            <w:vAlign w:val="top"/>
          </w:tcPr>
          <w:p w:rsidR="00000000" w:rsidDel="00000000" w:rsidP="00000000" w:rsidRDefault="00000000" w:rsidRPr="00000000" w14:paraId="00000175">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s>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70" w:hRule="atLeast"/>
          <w:tblHeader w:val="0"/>
        </w:trPr>
        <w:tc>
          <w:tcPr>
            <w:vAlign w:val="top"/>
          </w:tcPr>
          <w:p w:rsidR="00000000" w:rsidDel="00000000" w:rsidP="00000000" w:rsidRDefault="00000000" w:rsidRPr="00000000" w14:paraId="00000176">
            <w:pPr>
              <w:jc w:val="center"/>
              <w:rPr>
                <w:sz w:val="18"/>
                <w:szCs w:val="18"/>
              </w:rPr>
            </w:pPr>
            <w:r w:rsidDel="00000000" w:rsidR="00000000" w:rsidRPr="00000000">
              <w:rPr>
                <w:sz w:val="18"/>
                <w:szCs w:val="18"/>
                <w:rtl w:val="0"/>
              </w:rPr>
              <w:t xml:space="preserve">7.204, D-H</w:t>
            </w:r>
          </w:p>
        </w:tc>
        <w:tc>
          <w:tcPr>
            <w:vAlign w:val="top"/>
          </w:tcPr>
          <w:p w:rsidR="00000000" w:rsidDel="00000000" w:rsidP="00000000" w:rsidRDefault="00000000" w:rsidRPr="00000000" w14:paraId="00000177">
            <w:pPr>
              <w:rPr>
                <w:color w:val="000000"/>
                <w:sz w:val="18"/>
                <w:szCs w:val="18"/>
                <w:vertAlign w:val="baseline"/>
              </w:rPr>
            </w:pPr>
            <w:r w:rsidDel="00000000" w:rsidR="00000000" w:rsidRPr="00000000">
              <w:rPr>
                <w:rtl w:val="0"/>
              </w:rPr>
            </w:r>
          </w:p>
        </w:tc>
        <w:tc>
          <w:tcPr>
            <w:vAlign w:val="top"/>
          </w:tcPr>
          <w:p w:rsidR="00000000" w:rsidDel="00000000" w:rsidP="00000000" w:rsidRDefault="00000000" w:rsidRPr="00000000" w14:paraId="00000178">
            <w:pPr>
              <w:rPr>
                <w:rFonts w:ascii="Trebuchet MS" w:cs="Trebuchet MS" w:eastAsia="Trebuchet MS" w:hAnsi="Trebuchet MS"/>
                <w:strike w:val="1"/>
                <w:sz w:val="22"/>
                <w:szCs w:val="22"/>
              </w:rPr>
            </w:pPr>
            <w:r w:rsidDel="00000000" w:rsidR="00000000" w:rsidRPr="00000000">
              <w:rPr>
                <w:rtl w:val="0"/>
              </w:rPr>
            </w:r>
          </w:p>
          <w:p w:rsidR="00000000" w:rsidDel="00000000" w:rsidP="00000000" w:rsidRDefault="00000000" w:rsidRPr="00000000" w14:paraId="00000179">
            <w:pPr>
              <w:spacing w:line="276" w:lineRule="auto"/>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D. Program Areas 4 and 5 Out-of-Home Placement Concerning Parents</w:t>
            </w:r>
          </w:p>
          <w:p w:rsidR="00000000" w:rsidDel="00000000" w:rsidP="00000000" w:rsidRDefault="00000000" w:rsidRPr="00000000" w14:paraId="0000017A">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 While a child or youth remains in out-of-home placement, the county department shall have at least monthly face-to-face contact with the parent, parent surrogate or guardian as described in 7.202.1(F).</w:t>
            </w:r>
          </w:p>
          <w:p w:rsidR="00000000" w:rsidDel="00000000" w:rsidP="00000000" w:rsidRDefault="00000000" w:rsidRPr="00000000" w14:paraId="0000017B">
            <w:pPr>
              <w:spacing w:line="276" w:lineRule="auto"/>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E. Program Area 6 Out-of-Home Services </w:t>
            </w:r>
          </w:p>
          <w:p w:rsidR="00000000" w:rsidDel="00000000" w:rsidP="00000000" w:rsidRDefault="00000000" w:rsidRPr="00000000" w14:paraId="0000017C">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While a child or youth remains in out-of-home placement, the county department shall have at least monthly face-to-face or telephone contact with the parent, parent surrogate or guardian. Such contacts shall occur until a motion for termination of parental rights is filed, or until “Return Home” is no longer the primary permanency goal. </w:t>
            </w:r>
          </w:p>
          <w:p w:rsidR="00000000" w:rsidDel="00000000" w:rsidP="00000000" w:rsidRDefault="00000000" w:rsidRPr="00000000" w14:paraId="0000017D">
            <w:pPr>
              <w:spacing w:line="276" w:lineRule="auto"/>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F. Finalized Subsidized Adoption Services </w:t>
            </w:r>
          </w:p>
          <w:p w:rsidR="00000000" w:rsidDel="00000000" w:rsidP="00000000" w:rsidRDefault="00000000" w:rsidRPr="00000000" w14:paraId="0000017E">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Contact shall occur every three (3) years through face-to-face, real-time video resources, telephone, electronic mail or mail. </w:t>
            </w:r>
          </w:p>
          <w:p w:rsidR="00000000" w:rsidDel="00000000" w:rsidP="00000000" w:rsidRDefault="00000000" w:rsidRPr="00000000" w14:paraId="0000017F">
            <w:pPr>
              <w:spacing w:line="276" w:lineRule="auto"/>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G. Other Groups </w:t>
            </w:r>
          </w:p>
          <w:p w:rsidR="00000000" w:rsidDel="00000000" w:rsidP="00000000" w:rsidRDefault="00000000" w:rsidRPr="00000000" w14:paraId="00000180">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For children or youth who are eligible for Home and Community Based Services or Home Health Care services, the contact requirements are a minimum of one face-to-face or telephone contact with the child or youth and family every six (6) months. At least one of the contacts annually must be face-to-face. </w:t>
            </w:r>
          </w:p>
          <w:p w:rsidR="00000000" w:rsidDel="00000000" w:rsidP="00000000" w:rsidRDefault="00000000" w:rsidRPr="00000000" w14:paraId="00000181">
            <w:pPr>
              <w:spacing w:line="276" w:lineRule="auto"/>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H. Contact Exceptions </w:t>
            </w:r>
          </w:p>
          <w:p w:rsidR="00000000" w:rsidDel="00000000" w:rsidP="00000000" w:rsidRDefault="00000000" w:rsidRPr="00000000" w14:paraId="00000182">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If direct contact is impossible due to the child’s location, the following information shall be documented in the state automated case management system indicating: </w:t>
            </w:r>
          </w:p>
          <w:p w:rsidR="00000000" w:rsidDel="00000000" w:rsidP="00000000" w:rsidRDefault="00000000" w:rsidRPr="00000000" w14:paraId="00000183">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1. The case circumstances, including why the direct contact is not possible; </w:t>
            </w:r>
          </w:p>
          <w:p w:rsidR="00000000" w:rsidDel="00000000" w:rsidP="00000000" w:rsidRDefault="00000000" w:rsidRPr="00000000" w14:paraId="00000184">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2. How the contact shall occur to possibly include ICPC, and/or courtesy supervision; and </w:t>
            </w:r>
          </w:p>
          <w:p w:rsidR="00000000" w:rsidDel="00000000" w:rsidP="00000000" w:rsidRDefault="00000000" w:rsidRPr="00000000" w14:paraId="00000185">
            <w:pPr>
              <w:spacing w:after="200"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3. How the county department shall monitor progress</w:t>
            </w:r>
          </w:p>
          <w:p w:rsidR="00000000" w:rsidDel="00000000" w:rsidP="00000000" w:rsidRDefault="00000000" w:rsidRPr="00000000" w14:paraId="00000186">
            <w:pPr>
              <w:rPr>
                <w:rFonts w:ascii="Trebuchet MS" w:cs="Trebuchet MS" w:eastAsia="Trebuchet MS" w:hAnsi="Trebuchet MS"/>
                <w:b w:val="1"/>
                <w:strike w:val="1"/>
                <w:sz w:val="20"/>
                <w:szCs w:val="20"/>
              </w:rPr>
            </w:pPr>
            <w:r w:rsidDel="00000000" w:rsidR="00000000" w:rsidRPr="00000000">
              <w:rPr>
                <w:rtl w:val="0"/>
              </w:rPr>
            </w:r>
          </w:p>
        </w:tc>
        <w:tc>
          <w:tcPr>
            <w:vAlign w:val="top"/>
          </w:tcPr>
          <w:p w:rsidR="00000000" w:rsidDel="00000000" w:rsidP="00000000" w:rsidRDefault="00000000" w:rsidRPr="00000000" w14:paraId="00000187">
            <w:pPr>
              <w:rPr>
                <w:rFonts w:ascii="Trebuchet MS" w:cs="Trebuchet MS" w:eastAsia="Trebuchet MS" w:hAnsi="Trebuchet MS"/>
                <w:color w:val="ff0000"/>
                <w:sz w:val="20"/>
                <w:szCs w:val="20"/>
              </w:rPr>
            </w:pPr>
            <w:r w:rsidDel="00000000" w:rsidR="00000000" w:rsidRPr="00000000">
              <w:rPr>
                <w:rtl w:val="0"/>
              </w:rPr>
            </w:r>
          </w:p>
        </w:tc>
        <w:tc>
          <w:tcPr>
            <w:vAlign w:val="top"/>
          </w:tcPr>
          <w:p w:rsidR="00000000" w:rsidDel="00000000" w:rsidP="00000000" w:rsidRDefault="00000000" w:rsidRPr="00000000" w14:paraId="00000188">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s>
              <w:spacing w:after="0" w:before="0" w:line="240" w:lineRule="auto"/>
              <w:ind w:left="0" w:right="0" w:firstLine="0"/>
              <w:jc w:val="left"/>
              <w:rPr>
                <w:color w:val="0000ff"/>
                <w:sz w:val="18"/>
                <w:szCs w:val="18"/>
              </w:rPr>
            </w:pPr>
            <w:r w:rsidDel="00000000" w:rsidR="00000000" w:rsidRPr="00000000">
              <w:rPr>
                <w:rtl w:val="0"/>
              </w:rPr>
            </w:r>
          </w:p>
        </w:tc>
        <w:tc>
          <w:tcPr>
            <w:vAlign w:val="top"/>
          </w:tcPr>
          <w:p w:rsidR="00000000" w:rsidDel="00000000" w:rsidP="00000000" w:rsidRDefault="00000000" w:rsidRPr="00000000" w14:paraId="00000189">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s>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bl>
    <w:p w:rsidR="00000000" w:rsidDel="00000000" w:rsidP="00000000" w:rsidRDefault="00000000" w:rsidRPr="00000000" w14:paraId="0000018A">
      <w:pPr>
        <w:rPr>
          <w:sz w:val="22"/>
          <w:szCs w:val="22"/>
          <w:vertAlign w:val="baseline"/>
        </w:rPr>
      </w:pPr>
      <w:r w:rsidDel="00000000" w:rsidR="00000000" w:rsidRPr="00000000">
        <w:rPr>
          <w:rtl w:val="0"/>
        </w:rPr>
      </w:r>
    </w:p>
    <w:p w:rsidR="00000000" w:rsidDel="00000000" w:rsidP="00000000" w:rsidRDefault="00000000" w:rsidRPr="00000000" w14:paraId="0000018B">
      <w:pPr>
        <w:rPr>
          <w:sz w:val="22"/>
          <w:szCs w:val="22"/>
          <w:vertAlign w:val="baseline"/>
        </w:rPr>
      </w:pPr>
      <w:r w:rsidDel="00000000" w:rsidR="00000000" w:rsidRPr="00000000">
        <w:rPr>
          <w:rtl w:val="0"/>
        </w:rPr>
      </w:r>
    </w:p>
    <w:p w:rsidR="00000000" w:rsidDel="00000000" w:rsidP="00000000" w:rsidRDefault="00000000" w:rsidRPr="00000000" w14:paraId="0000018C">
      <w:pPr>
        <w:rPr>
          <w:sz w:val="22"/>
          <w:szCs w:val="22"/>
          <w:vertAlign w:val="baseline"/>
        </w:rPr>
      </w:pPr>
      <w:r w:rsidDel="00000000" w:rsidR="00000000" w:rsidRPr="00000000">
        <w:rPr>
          <w:rtl w:val="0"/>
        </w:rPr>
      </w:r>
    </w:p>
    <w:p w:rsidR="00000000" w:rsidDel="00000000" w:rsidP="00000000" w:rsidRDefault="00000000" w:rsidRPr="00000000" w14:paraId="0000018D">
      <w:pPr>
        <w:rPr>
          <w:sz w:val="22"/>
          <w:szCs w:val="22"/>
          <w:vertAlign w:val="baseline"/>
        </w:rPr>
      </w:pPr>
      <w:r w:rsidDel="00000000" w:rsidR="00000000" w:rsidRPr="00000000">
        <w:rPr>
          <w:rtl w:val="0"/>
        </w:rPr>
      </w:r>
    </w:p>
    <w:p w:rsidR="00000000" w:rsidDel="00000000" w:rsidP="00000000" w:rsidRDefault="00000000" w:rsidRPr="00000000" w14:paraId="0000018E">
      <w:pPr>
        <w:rPr>
          <w:sz w:val="22"/>
          <w:szCs w:val="22"/>
          <w:vertAlign w:val="baseline"/>
        </w:rPr>
        <w:sectPr>
          <w:type w:val="nextPage"/>
          <w:pgSz w:h="12240" w:w="15840" w:orient="landscape"/>
          <w:pgMar w:bottom="1008" w:top="1008" w:left="720" w:right="720" w:header="720" w:footer="720"/>
        </w:sectPr>
      </w:pPr>
      <w:r w:rsidDel="00000000" w:rsidR="00000000" w:rsidRPr="00000000">
        <w:rPr>
          <w:rtl w:val="0"/>
        </w:rPr>
      </w:r>
    </w:p>
    <w:p w:rsidR="00000000" w:rsidDel="00000000" w:rsidP="00000000" w:rsidRDefault="00000000" w:rsidRPr="00000000" w14:paraId="0000018F">
      <w:pPr>
        <w:jc w:val="center"/>
        <w:rPr>
          <w:b w:val="0"/>
          <w:sz w:val="22"/>
          <w:szCs w:val="22"/>
          <w:u w:val="single"/>
          <w:vertAlign w:val="baseline"/>
        </w:rPr>
      </w:pPr>
      <w:r w:rsidDel="00000000" w:rsidR="00000000" w:rsidRPr="00000000">
        <w:rPr>
          <w:b w:val="1"/>
          <w:sz w:val="22"/>
          <w:szCs w:val="22"/>
          <w:u w:val="single"/>
          <w:vertAlign w:val="baseline"/>
          <w:rtl w:val="0"/>
        </w:rPr>
        <w:t xml:space="preserve">STAKEHOLDER COMMENT SUMMARY</w:t>
      </w:r>
      <w:r w:rsidDel="00000000" w:rsidR="00000000" w:rsidRPr="00000000">
        <w:rPr>
          <w:rtl w:val="0"/>
        </w:rPr>
      </w:r>
    </w:p>
    <w:p w:rsidR="00000000" w:rsidDel="00000000" w:rsidP="00000000" w:rsidRDefault="00000000" w:rsidRPr="00000000" w14:paraId="00000190">
      <w:pPr>
        <w:rPr>
          <w:sz w:val="16"/>
          <w:szCs w:val="16"/>
          <w:vertAlign w:val="baseline"/>
        </w:rPr>
      </w:pPr>
      <w:r w:rsidDel="00000000" w:rsidR="00000000" w:rsidRPr="00000000">
        <w:rPr>
          <w:rtl w:val="0"/>
        </w:rPr>
      </w:r>
    </w:p>
    <w:p w:rsidR="00000000" w:rsidDel="00000000" w:rsidP="00000000" w:rsidRDefault="00000000" w:rsidRPr="00000000" w14:paraId="00000191">
      <w:pPr>
        <w:rPr>
          <w:b w:val="0"/>
          <w:sz w:val="22"/>
          <w:szCs w:val="22"/>
          <w:vertAlign w:val="baseline"/>
        </w:rPr>
      </w:pPr>
      <w:r w:rsidDel="00000000" w:rsidR="00000000" w:rsidRPr="00000000">
        <w:rPr>
          <w:b w:val="1"/>
          <w:sz w:val="22"/>
          <w:szCs w:val="22"/>
          <w:vertAlign w:val="baseline"/>
          <w:rtl w:val="0"/>
        </w:rPr>
        <w:t xml:space="preserve">Development</w:t>
      </w:r>
      <w:r w:rsidDel="00000000" w:rsidR="00000000" w:rsidRPr="00000000">
        <w:rPr>
          <w:rtl w:val="0"/>
        </w:rPr>
      </w:r>
    </w:p>
    <w:p w:rsidR="00000000" w:rsidDel="00000000" w:rsidP="00000000" w:rsidRDefault="00000000" w:rsidRPr="00000000" w14:paraId="00000192">
      <w:pPr>
        <w:rPr>
          <w:i w:val="0"/>
          <w:sz w:val="22"/>
          <w:szCs w:val="22"/>
          <w:vertAlign w:val="baseline"/>
        </w:rPr>
      </w:pPr>
      <w:r w:rsidDel="00000000" w:rsidR="00000000" w:rsidRPr="00000000">
        <w:rPr>
          <w:i w:val="1"/>
          <w:sz w:val="22"/>
          <w:szCs w:val="22"/>
          <w:vertAlign w:val="baseline"/>
          <w:rtl w:val="0"/>
        </w:rPr>
        <w:t xml:space="preserve">The following individuals and/or entities were included in the development of these proposed rules (such as other Program Areas, Legislative Liaison, and Sub-PAC):  </w:t>
      </w:r>
      <w:r w:rsidDel="00000000" w:rsidR="00000000" w:rsidRPr="00000000">
        <w:rPr>
          <w:rtl w:val="0"/>
        </w:rPr>
      </w:r>
    </w:p>
    <w:p w:rsidR="00000000" w:rsidDel="00000000" w:rsidP="00000000" w:rsidRDefault="00000000" w:rsidRPr="00000000" w14:paraId="00000193">
      <w:pPr>
        <w:pBdr>
          <w:top w:color="000000" w:space="1" w:sz="4" w:val="single"/>
          <w:left w:color="000000" w:space="4" w:sz="4" w:val="single"/>
          <w:bottom w:color="000000" w:space="1" w:sz="4" w:val="single"/>
          <w:right w:color="000000" w:space="4" w:sz="4" w:val="single"/>
        </w:pBdr>
        <w:rPr>
          <w:sz w:val="22"/>
          <w:szCs w:val="22"/>
          <w:vertAlign w:val="baseline"/>
        </w:rPr>
      </w:pPr>
      <w:r w:rsidDel="00000000" w:rsidR="00000000" w:rsidRPr="00000000">
        <w:rPr>
          <w:sz w:val="22"/>
          <w:szCs w:val="22"/>
          <w:rtl w:val="0"/>
        </w:rPr>
        <w:t xml:space="preserve">Permanency Task Group, Child Protection Task Group, Sub-PAC, </w:t>
      </w:r>
      <w:r w:rsidDel="00000000" w:rsidR="00000000" w:rsidRPr="00000000">
        <w:rPr>
          <w:rtl w:val="0"/>
        </w:rPr>
      </w:r>
    </w:p>
    <w:p w:rsidR="00000000" w:rsidDel="00000000" w:rsidP="00000000" w:rsidRDefault="00000000" w:rsidRPr="00000000" w14:paraId="00000194">
      <w:pPr>
        <w:ind w:left="720" w:firstLine="0"/>
        <w:rPr>
          <w:sz w:val="16"/>
          <w:szCs w:val="16"/>
          <w:vertAlign w:val="baseline"/>
        </w:rPr>
      </w:pPr>
      <w:r w:rsidDel="00000000" w:rsidR="00000000" w:rsidRPr="00000000">
        <w:rPr>
          <w:rtl w:val="0"/>
        </w:rPr>
      </w:r>
    </w:p>
    <w:p w:rsidR="00000000" w:rsidDel="00000000" w:rsidP="00000000" w:rsidRDefault="00000000" w:rsidRPr="00000000" w14:paraId="00000195">
      <w:pPr>
        <w:rPr>
          <w:b w:val="0"/>
          <w:sz w:val="22"/>
          <w:szCs w:val="22"/>
          <w:vertAlign w:val="baseline"/>
        </w:rPr>
      </w:pPr>
      <w:r w:rsidDel="00000000" w:rsidR="00000000" w:rsidRPr="00000000">
        <w:rPr>
          <w:b w:val="1"/>
          <w:sz w:val="22"/>
          <w:szCs w:val="22"/>
          <w:vertAlign w:val="baseline"/>
          <w:rtl w:val="0"/>
        </w:rPr>
        <w:t xml:space="preserve">This Rule-Making Package</w:t>
      </w:r>
      <w:r w:rsidDel="00000000" w:rsidR="00000000" w:rsidRPr="00000000">
        <w:rPr>
          <w:rtl w:val="0"/>
        </w:rPr>
      </w:r>
    </w:p>
    <w:p w:rsidR="00000000" w:rsidDel="00000000" w:rsidP="00000000" w:rsidRDefault="00000000" w:rsidRPr="00000000" w14:paraId="00000196">
      <w:pPr>
        <w:rPr>
          <w:i w:val="0"/>
          <w:sz w:val="22"/>
          <w:szCs w:val="22"/>
          <w:vertAlign w:val="baseline"/>
        </w:rPr>
      </w:pPr>
      <w:r w:rsidDel="00000000" w:rsidR="00000000" w:rsidRPr="00000000">
        <w:rPr>
          <w:i w:val="1"/>
          <w:sz w:val="22"/>
          <w:szCs w:val="22"/>
          <w:vertAlign w:val="baseline"/>
          <w:rtl w:val="0"/>
        </w:rPr>
        <w:t xml:space="preserve">The following individuals and/or entities were contacted and informed that this rule-making was proposed for consideration by the State Board of Human Services:  </w:t>
      </w:r>
      <w:r w:rsidDel="00000000" w:rsidR="00000000" w:rsidRPr="00000000">
        <w:rPr>
          <w:rtl w:val="0"/>
        </w:rPr>
      </w:r>
    </w:p>
    <w:p w:rsidR="00000000" w:rsidDel="00000000" w:rsidP="00000000" w:rsidRDefault="00000000" w:rsidRPr="00000000" w14:paraId="00000197">
      <w:pPr>
        <w:pBdr>
          <w:top w:color="000000" w:space="1" w:sz="4" w:val="single"/>
          <w:left w:color="000000" w:space="4" w:sz="4" w:val="single"/>
          <w:bottom w:color="000000" w:space="1" w:sz="4" w:val="single"/>
          <w:right w:color="000000" w:space="4" w:sz="4" w:val="single"/>
        </w:pBdr>
        <w:rPr>
          <w:sz w:val="22"/>
          <w:szCs w:val="22"/>
        </w:rPr>
      </w:pPr>
      <w:r w:rsidDel="00000000" w:rsidR="00000000" w:rsidRPr="00000000">
        <w:rPr>
          <w:sz w:val="22"/>
          <w:szCs w:val="22"/>
          <w:rtl w:val="0"/>
        </w:rPr>
        <w:t xml:space="preserve">Permanency Task Group, Child Protection Task Group, Sub-PAC, </w:t>
      </w:r>
    </w:p>
    <w:p w:rsidR="00000000" w:rsidDel="00000000" w:rsidP="00000000" w:rsidRDefault="00000000" w:rsidRPr="00000000" w14:paraId="00000198">
      <w:pPr>
        <w:ind w:left="720" w:firstLine="0"/>
        <w:rPr>
          <w:sz w:val="16"/>
          <w:szCs w:val="16"/>
        </w:rPr>
      </w:pPr>
      <w:r w:rsidDel="00000000" w:rsidR="00000000" w:rsidRPr="00000000">
        <w:rPr>
          <w:rtl w:val="0"/>
        </w:rPr>
      </w:r>
    </w:p>
    <w:p w:rsidR="00000000" w:rsidDel="00000000" w:rsidP="00000000" w:rsidRDefault="00000000" w:rsidRPr="00000000" w14:paraId="00000199">
      <w:pPr>
        <w:pBdr>
          <w:top w:color="000000" w:space="1" w:sz="4" w:val="single"/>
          <w:left w:color="000000" w:space="4" w:sz="4" w:val="single"/>
          <w:bottom w:color="000000" w:space="1" w:sz="4" w:val="single"/>
          <w:right w:color="000000" w:space="4" w:sz="4" w:val="single"/>
        </w:pBdr>
        <w:rPr>
          <w:sz w:val="22"/>
          <w:szCs w:val="22"/>
        </w:rPr>
      </w:pPr>
      <w:r w:rsidDel="00000000" w:rsidR="00000000" w:rsidRPr="00000000">
        <w:rPr>
          <w:rtl w:val="0"/>
        </w:rPr>
      </w:r>
    </w:p>
    <w:p w:rsidR="00000000" w:rsidDel="00000000" w:rsidP="00000000" w:rsidRDefault="00000000" w:rsidRPr="00000000" w14:paraId="0000019A">
      <w:pPr>
        <w:ind w:left="720" w:firstLine="0"/>
        <w:rPr>
          <w:sz w:val="16"/>
          <w:szCs w:val="16"/>
          <w:vertAlign w:val="baseline"/>
        </w:rPr>
      </w:pPr>
      <w:r w:rsidDel="00000000" w:rsidR="00000000" w:rsidRPr="00000000">
        <w:rPr>
          <w:rtl w:val="0"/>
        </w:rPr>
      </w:r>
    </w:p>
    <w:p w:rsidR="00000000" w:rsidDel="00000000" w:rsidP="00000000" w:rsidRDefault="00000000" w:rsidRPr="00000000" w14:paraId="0000019B">
      <w:pPr>
        <w:rPr>
          <w:b w:val="0"/>
          <w:sz w:val="22"/>
          <w:szCs w:val="22"/>
          <w:vertAlign w:val="baseline"/>
        </w:rPr>
      </w:pPr>
      <w:r w:rsidDel="00000000" w:rsidR="00000000" w:rsidRPr="00000000">
        <w:rPr>
          <w:b w:val="1"/>
          <w:sz w:val="22"/>
          <w:szCs w:val="22"/>
          <w:vertAlign w:val="baseline"/>
          <w:rtl w:val="0"/>
        </w:rPr>
        <w:t xml:space="preserve">Other State Agencies</w:t>
      </w:r>
      <w:r w:rsidDel="00000000" w:rsidR="00000000" w:rsidRPr="00000000">
        <w:rPr>
          <w:rtl w:val="0"/>
        </w:rPr>
      </w:r>
    </w:p>
    <w:p w:rsidR="00000000" w:rsidDel="00000000" w:rsidP="00000000" w:rsidRDefault="00000000" w:rsidRPr="00000000" w14:paraId="0000019C">
      <w:pPr>
        <w:rPr>
          <w:sz w:val="22"/>
          <w:szCs w:val="22"/>
          <w:vertAlign w:val="baseline"/>
        </w:rPr>
      </w:pPr>
      <w:r w:rsidDel="00000000" w:rsidR="00000000" w:rsidRPr="00000000">
        <w:rPr>
          <w:sz w:val="22"/>
          <w:szCs w:val="22"/>
          <w:vertAlign w:val="baseline"/>
          <w:rtl w:val="0"/>
        </w:rPr>
        <w:t xml:space="preserve">Are other State Agencies (such as HCPF or CDPHE) impacted by these rules?  If so, have they been contacted and provided input on the proposed rules? </w:t>
      </w:r>
    </w:p>
    <w:tbl>
      <w:tblPr>
        <w:tblStyle w:val="Table11"/>
        <w:tblW w:w="2430.0" w:type="dxa"/>
        <w:jc w:val="left"/>
        <w:tblInd w:w="55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60"/>
        <w:gridCol w:w="900"/>
        <w:gridCol w:w="360"/>
        <w:gridCol w:w="810"/>
        <w:tblGridChange w:id="0">
          <w:tblGrid>
            <w:gridCol w:w="360"/>
            <w:gridCol w:w="900"/>
            <w:gridCol w:w="360"/>
            <w:gridCol w:w="810"/>
          </w:tblGrid>
        </w:tblGridChange>
      </w:tblGrid>
      <w:tr>
        <w:trPr>
          <w:cantSplit w:val="0"/>
          <w:trHeight w:val="360" w:hRule="atLeast"/>
          <w:tblHeader w:val="0"/>
        </w:trPr>
        <w:tc>
          <w:tcPr/>
          <w:p w:rsidR="00000000" w:rsidDel="00000000" w:rsidP="00000000" w:rsidRDefault="00000000" w:rsidRPr="00000000" w14:paraId="0000019D">
            <w:pPr>
              <w:rPr>
                <w:sz w:val="22"/>
                <w:szCs w:val="22"/>
                <w:vertAlign w:val="baseline"/>
              </w:rPr>
            </w:pPr>
            <w:r w:rsidDel="00000000" w:rsidR="00000000" w:rsidRPr="00000000">
              <w:rPr>
                <w:sz w:val="22"/>
                <w:szCs w:val="22"/>
                <w:rtl w:val="0"/>
              </w:rPr>
              <w:t xml:space="preserve">x</w:t>
            </w: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9E">
            <w:pPr>
              <w:rPr>
                <w:sz w:val="22"/>
                <w:szCs w:val="22"/>
                <w:vertAlign w:val="baseline"/>
              </w:rPr>
            </w:pPr>
            <w:r w:rsidDel="00000000" w:rsidR="00000000" w:rsidRPr="00000000">
              <w:rPr>
                <w:sz w:val="22"/>
                <w:szCs w:val="22"/>
                <w:vertAlign w:val="baseline"/>
                <w:rtl w:val="0"/>
              </w:rPr>
              <w:t xml:space="preserve">Yes</w:t>
            </w:r>
          </w:p>
        </w:tc>
        <w:tc>
          <w:tcPr/>
          <w:p w:rsidR="00000000" w:rsidDel="00000000" w:rsidP="00000000" w:rsidRDefault="00000000" w:rsidRPr="00000000" w14:paraId="0000019F">
            <w:pPr>
              <w:rPr>
                <w:sz w:val="22"/>
                <w:szCs w:val="22"/>
                <w:vertAlign w:val="baseline"/>
              </w:rPr>
            </w:pPr>
            <w:r w:rsidDel="00000000" w:rsidR="00000000" w:rsidRPr="00000000">
              <w:rPr>
                <w:rtl w:val="0"/>
              </w:rPr>
            </w:r>
          </w:p>
        </w:tc>
        <w:tc>
          <w:tcPr>
            <w:tcBorders>
              <w:top w:color="000000" w:space="0" w:sz="0" w:val="nil"/>
              <w:bottom w:color="000000" w:space="0" w:sz="0" w:val="nil"/>
              <w:right w:color="000000" w:space="0" w:sz="0" w:val="nil"/>
            </w:tcBorders>
          </w:tcPr>
          <w:p w:rsidR="00000000" w:rsidDel="00000000" w:rsidP="00000000" w:rsidRDefault="00000000" w:rsidRPr="00000000" w14:paraId="000001A0">
            <w:pPr>
              <w:rPr>
                <w:sz w:val="22"/>
                <w:szCs w:val="22"/>
                <w:vertAlign w:val="baseline"/>
              </w:rPr>
            </w:pPr>
            <w:r w:rsidDel="00000000" w:rsidR="00000000" w:rsidRPr="00000000">
              <w:rPr>
                <w:sz w:val="22"/>
                <w:szCs w:val="22"/>
                <w:vertAlign w:val="baseline"/>
                <w:rtl w:val="0"/>
              </w:rPr>
              <w:t xml:space="preserve">No</w:t>
            </w:r>
          </w:p>
        </w:tc>
      </w:tr>
    </w:tbl>
    <w:p w:rsidR="00000000" w:rsidDel="00000000" w:rsidP="00000000" w:rsidRDefault="00000000" w:rsidRPr="00000000" w14:paraId="000001A1">
      <w:pPr>
        <w:rPr>
          <w:sz w:val="22"/>
          <w:szCs w:val="22"/>
          <w:vertAlign w:val="baseline"/>
        </w:rPr>
      </w:pPr>
      <w:r w:rsidDel="00000000" w:rsidR="00000000" w:rsidRPr="00000000">
        <w:rPr>
          <w:sz w:val="22"/>
          <w:szCs w:val="22"/>
          <w:vertAlign w:val="baseline"/>
          <w:rtl w:val="0"/>
        </w:rPr>
        <w:t xml:space="preserve">If yes, who was contacted and what was their input?</w:t>
      </w:r>
    </w:p>
    <w:p w:rsidR="00000000" w:rsidDel="00000000" w:rsidP="00000000" w:rsidRDefault="00000000" w:rsidRPr="00000000" w14:paraId="000001A2">
      <w:pPr>
        <w:pBdr>
          <w:top w:color="000000" w:space="1" w:sz="4" w:val="single"/>
          <w:left w:color="000000" w:space="4" w:sz="4" w:val="single"/>
          <w:bottom w:color="000000" w:space="1" w:sz="4" w:val="single"/>
          <w:right w:color="000000" w:space="4" w:sz="4" w:val="single"/>
        </w:pBdr>
        <w:rPr>
          <w:sz w:val="22"/>
          <w:szCs w:val="22"/>
        </w:rPr>
      </w:pPr>
      <w:r w:rsidDel="00000000" w:rsidR="00000000" w:rsidRPr="00000000">
        <w:rPr>
          <w:sz w:val="22"/>
          <w:szCs w:val="22"/>
          <w:rtl w:val="0"/>
        </w:rPr>
        <w:t xml:space="preserve">Kathleen Homan, Development Specialist Complex Needs ProgramOffice of Community Living, Department of Health Care Policy and Finance (HCPF). She recommended Nancy Harris be consulted on the rule in question. </w:t>
      </w:r>
    </w:p>
    <w:p w:rsidR="00000000" w:rsidDel="00000000" w:rsidP="00000000" w:rsidRDefault="00000000" w:rsidRPr="00000000" w14:paraId="000001A3">
      <w:pPr>
        <w:pBdr>
          <w:top w:color="000000" w:space="1" w:sz="4" w:val="single"/>
          <w:left w:color="000000" w:space="4" w:sz="4" w:val="single"/>
          <w:bottom w:color="000000" w:space="1" w:sz="4" w:val="single"/>
          <w:right w:color="000000" w:space="4" w:sz="4" w:val="single"/>
        </w:pBdr>
        <w:rPr>
          <w:sz w:val="22"/>
          <w:szCs w:val="22"/>
        </w:rPr>
      </w:pPr>
      <w:r w:rsidDel="00000000" w:rsidR="00000000" w:rsidRPr="00000000">
        <w:rPr>
          <w:rtl w:val="0"/>
        </w:rPr>
      </w:r>
    </w:p>
    <w:p w:rsidR="00000000" w:rsidDel="00000000" w:rsidP="00000000" w:rsidRDefault="00000000" w:rsidRPr="00000000" w14:paraId="000001A4">
      <w:pPr>
        <w:pBdr>
          <w:top w:color="000000" w:space="1" w:sz="4" w:val="single"/>
          <w:left w:color="000000" w:space="4" w:sz="4" w:val="single"/>
          <w:bottom w:color="000000" w:space="1" w:sz="4" w:val="single"/>
          <w:right w:color="000000" w:space="4" w:sz="4" w:val="single"/>
        </w:pBdr>
        <w:rPr>
          <w:sz w:val="22"/>
          <w:szCs w:val="22"/>
        </w:rPr>
      </w:pPr>
      <w:r w:rsidDel="00000000" w:rsidR="00000000" w:rsidRPr="00000000">
        <w:rPr>
          <w:sz w:val="22"/>
          <w:szCs w:val="22"/>
          <w:rtl w:val="0"/>
        </w:rPr>
        <w:t xml:space="preserve">Nancy Harris, HCBS Benefits Specialist, Office of Community Living, Department of HCPF. Provided Volume 8 guidance as it relates to case management functions for community center boards. No recommendation on rule, rather, emphasizing child welfare involvement when it rises to the level of abuse and neglect for child(ren)/youth who are receiving services under the Child Habilitation Residential Program (CHRP) waiver. </w:t>
      </w:r>
    </w:p>
    <w:p w:rsidR="00000000" w:rsidDel="00000000" w:rsidP="00000000" w:rsidRDefault="00000000" w:rsidRPr="00000000" w14:paraId="000001A5">
      <w:pPr>
        <w:pBdr>
          <w:top w:color="000000" w:space="1" w:sz="4" w:val="single"/>
          <w:left w:color="000000" w:space="4" w:sz="4" w:val="single"/>
          <w:bottom w:color="000000" w:space="1" w:sz="4" w:val="single"/>
          <w:right w:color="000000" w:space="4" w:sz="4" w:val="single"/>
        </w:pBdr>
        <w:rPr>
          <w:sz w:val="22"/>
          <w:szCs w:val="22"/>
        </w:rPr>
      </w:pPr>
      <w:r w:rsidDel="00000000" w:rsidR="00000000" w:rsidRPr="00000000">
        <w:rPr>
          <w:rtl w:val="0"/>
        </w:rPr>
      </w:r>
    </w:p>
    <w:p w:rsidR="00000000" w:rsidDel="00000000" w:rsidP="00000000" w:rsidRDefault="00000000" w:rsidRPr="00000000" w14:paraId="000001A6">
      <w:pPr>
        <w:pBdr>
          <w:top w:color="000000" w:space="1" w:sz="4" w:val="single"/>
          <w:left w:color="000000" w:space="4" w:sz="4" w:val="single"/>
          <w:bottom w:color="000000" w:space="1" w:sz="4" w:val="single"/>
          <w:right w:color="000000" w:space="4" w:sz="4" w:val="single"/>
        </w:pBdr>
        <w:rPr>
          <w:sz w:val="22"/>
          <w:szCs w:val="22"/>
        </w:rPr>
      </w:pPr>
      <w:r w:rsidDel="00000000" w:rsidR="00000000" w:rsidRPr="00000000">
        <w:rPr>
          <w:sz w:val="22"/>
          <w:szCs w:val="22"/>
          <w:rtl w:val="0"/>
        </w:rPr>
        <w:t xml:space="preserve">Denver County Department of Human Services (DCHS), was contacted to provide further clarification on the intent of the rule for citation 7.204.G. DCHS did not have any insight as to the intent of rule.  </w:t>
      </w:r>
    </w:p>
    <w:p w:rsidR="00000000" w:rsidDel="00000000" w:rsidP="00000000" w:rsidRDefault="00000000" w:rsidRPr="00000000" w14:paraId="000001A7">
      <w:pPr>
        <w:rPr>
          <w:b w:val="0"/>
          <w:sz w:val="22"/>
          <w:szCs w:val="22"/>
          <w:vertAlign w:val="baseline"/>
        </w:rPr>
      </w:pPr>
      <w:r w:rsidDel="00000000" w:rsidR="00000000" w:rsidRPr="00000000">
        <w:rPr>
          <w:b w:val="1"/>
          <w:sz w:val="22"/>
          <w:szCs w:val="22"/>
          <w:vertAlign w:val="baseline"/>
          <w:rtl w:val="0"/>
        </w:rPr>
        <w:t xml:space="preserve">Sub-PAC</w:t>
      </w:r>
      <w:r w:rsidDel="00000000" w:rsidR="00000000" w:rsidRPr="00000000">
        <w:rPr>
          <w:rtl w:val="0"/>
        </w:rPr>
      </w:r>
    </w:p>
    <w:p w:rsidR="00000000" w:rsidDel="00000000" w:rsidP="00000000" w:rsidRDefault="00000000" w:rsidRPr="00000000" w14:paraId="000001A8">
      <w:pPr>
        <w:rPr>
          <w:sz w:val="22"/>
          <w:szCs w:val="22"/>
          <w:vertAlign w:val="baseline"/>
        </w:rPr>
      </w:pPr>
      <w:r w:rsidDel="00000000" w:rsidR="00000000" w:rsidRPr="00000000">
        <w:rPr>
          <w:sz w:val="22"/>
          <w:szCs w:val="22"/>
          <w:vertAlign w:val="baseline"/>
          <w:rtl w:val="0"/>
        </w:rPr>
        <w:t xml:space="preserve">Have these rules been reviewed by the appropriate Sub-PAC Committee? </w:t>
      </w:r>
    </w:p>
    <w:tbl>
      <w:tblPr>
        <w:tblStyle w:val="Table12"/>
        <w:tblW w:w="2430.0" w:type="dxa"/>
        <w:jc w:val="left"/>
        <w:tblInd w:w="55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60"/>
        <w:gridCol w:w="900"/>
        <w:gridCol w:w="360"/>
        <w:gridCol w:w="810"/>
        <w:tblGridChange w:id="0">
          <w:tblGrid>
            <w:gridCol w:w="360"/>
            <w:gridCol w:w="900"/>
            <w:gridCol w:w="360"/>
            <w:gridCol w:w="810"/>
          </w:tblGrid>
        </w:tblGridChange>
      </w:tblGrid>
      <w:tr>
        <w:trPr>
          <w:cantSplit w:val="0"/>
          <w:trHeight w:val="360" w:hRule="atLeast"/>
          <w:tblHeader w:val="0"/>
        </w:trPr>
        <w:tc>
          <w:tcPr/>
          <w:p w:rsidR="00000000" w:rsidDel="00000000" w:rsidP="00000000" w:rsidRDefault="00000000" w:rsidRPr="00000000" w14:paraId="000001A9">
            <w:pPr>
              <w:rPr>
                <w:sz w:val="22"/>
                <w:szCs w:val="22"/>
                <w:vertAlign w:val="baseline"/>
              </w:rPr>
            </w:pPr>
            <w:r w:rsidDel="00000000" w:rsidR="00000000" w:rsidRPr="00000000">
              <w:rPr>
                <w:sz w:val="22"/>
                <w:szCs w:val="22"/>
                <w:rtl w:val="0"/>
              </w:rPr>
              <w:t xml:space="preserve">x</w:t>
            </w: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AA">
            <w:pPr>
              <w:rPr>
                <w:sz w:val="22"/>
                <w:szCs w:val="22"/>
                <w:vertAlign w:val="baseline"/>
              </w:rPr>
            </w:pPr>
            <w:r w:rsidDel="00000000" w:rsidR="00000000" w:rsidRPr="00000000">
              <w:rPr>
                <w:sz w:val="22"/>
                <w:szCs w:val="22"/>
                <w:vertAlign w:val="baseline"/>
                <w:rtl w:val="0"/>
              </w:rPr>
              <w:t xml:space="preserve">Yes</w:t>
            </w:r>
          </w:p>
        </w:tc>
        <w:tc>
          <w:tcPr/>
          <w:p w:rsidR="00000000" w:rsidDel="00000000" w:rsidP="00000000" w:rsidRDefault="00000000" w:rsidRPr="00000000" w14:paraId="000001AB">
            <w:pPr>
              <w:rPr>
                <w:sz w:val="22"/>
                <w:szCs w:val="22"/>
                <w:vertAlign w:val="baseline"/>
              </w:rPr>
            </w:pPr>
            <w:r w:rsidDel="00000000" w:rsidR="00000000" w:rsidRPr="00000000">
              <w:rPr>
                <w:rtl w:val="0"/>
              </w:rPr>
            </w:r>
          </w:p>
        </w:tc>
        <w:tc>
          <w:tcPr>
            <w:tcBorders>
              <w:top w:color="000000" w:space="0" w:sz="0" w:val="nil"/>
              <w:bottom w:color="000000" w:space="0" w:sz="0" w:val="nil"/>
              <w:right w:color="000000" w:space="0" w:sz="0" w:val="nil"/>
            </w:tcBorders>
          </w:tcPr>
          <w:p w:rsidR="00000000" w:rsidDel="00000000" w:rsidP="00000000" w:rsidRDefault="00000000" w:rsidRPr="00000000" w14:paraId="000001AC">
            <w:pPr>
              <w:rPr>
                <w:sz w:val="22"/>
                <w:szCs w:val="22"/>
                <w:vertAlign w:val="baseline"/>
              </w:rPr>
            </w:pPr>
            <w:r w:rsidDel="00000000" w:rsidR="00000000" w:rsidRPr="00000000">
              <w:rPr>
                <w:sz w:val="22"/>
                <w:szCs w:val="22"/>
                <w:vertAlign w:val="baseline"/>
                <w:rtl w:val="0"/>
              </w:rPr>
              <w:t xml:space="preserve">No</w:t>
            </w:r>
          </w:p>
        </w:tc>
      </w:tr>
    </w:tbl>
    <w:p w:rsidR="00000000" w:rsidDel="00000000" w:rsidP="00000000" w:rsidRDefault="00000000" w:rsidRPr="00000000" w14:paraId="000001AD">
      <w:pPr>
        <w:ind w:left="720" w:firstLine="0"/>
        <w:rPr>
          <w:sz w:val="22"/>
          <w:szCs w:val="22"/>
          <w:vertAlign w:val="baseline"/>
        </w:rPr>
      </w:pPr>
      <w:r w:rsidDel="00000000" w:rsidR="00000000" w:rsidRPr="00000000">
        <w:rPr>
          <w:rtl w:val="0"/>
        </w:rPr>
      </w:r>
    </w:p>
    <w:tbl>
      <w:tblPr>
        <w:tblStyle w:val="Table13"/>
        <w:tblW w:w="9882.0" w:type="dxa"/>
        <w:jc w:val="left"/>
        <w:tblInd w:w="108.0" w:type="pc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150"/>
        <w:gridCol w:w="2244"/>
        <w:gridCol w:w="2244"/>
        <w:gridCol w:w="2244"/>
        <w:tblGridChange w:id="0">
          <w:tblGrid>
            <w:gridCol w:w="3150"/>
            <w:gridCol w:w="2244"/>
            <w:gridCol w:w="2244"/>
            <w:gridCol w:w="2244"/>
          </w:tblGrid>
        </w:tblGridChange>
      </w:tblGrid>
      <w:tr>
        <w:trPr>
          <w:cantSplit w:val="0"/>
          <w:tblHeader w:val="0"/>
        </w:trPr>
        <w:tc>
          <w:tcPr>
            <w:tcBorders>
              <w:right w:color="000000" w:space="0" w:sz="4" w:val="single"/>
            </w:tcBorders>
            <w:vAlign w:val="top"/>
          </w:tcPr>
          <w:p w:rsidR="00000000" w:rsidDel="00000000" w:rsidP="00000000" w:rsidRDefault="00000000" w:rsidRPr="00000000" w14:paraId="000001AE">
            <w:pPr>
              <w:jc w:val="right"/>
              <w:rPr>
                <w:sz w:val="22"/>
                <w:szCs w:val="22"/>
                <w:vertAlign w:val="baseline"/>
              </w:rPr>
            </w:pPr>
            <w:r w:rsidDel="00000000" w:rsidR="00000000" w:rsidRPr="00000000">
              <w:rPr>
                <w:sz w:val="22"/>
                <w:szCs w:val="22"/>
                <w:vertAlign w:val="baseline"/>
                <w:rtl w:val="0"/>
              </w:rPr>
              <w:t xml:space="preserve">Name of Sub-PAC</w:t>
            </w:r>
          </w:p>
        </w:tc>
        <w:tc>
          <w:tcPr>
            <w:gridSpan w:val="3"/>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AF">
            <w:pPr>
              <w:rPr>
                <w:sz w:val="22"/>
                <w:szCs w:val="22"/>
                <w:vertAlign w:val="baseline"/>
              </w:rPr>
            </w:pPr>
            <w:r w:rsidDel="00000000" w:rsidR="00000000" w:rsidRPr="00000000">
              <w:rPr>
                <w:sz w:val="22"/>
                <w:szCs w:val="22"/>
                <w:rtl w:val="0"/>
              </w:rPr>
              <w:t xml:space="preserve">Child Welfare</w:t>
            </w:r>
            <w:r w:rsidDel="00000000" w:rsidR="00000000" w:rsidRPr="00000000">
              <w:rPr>
                <w:rtl w:val="0"/>
              </w:rPr>
            </w:r>
          </w:p>
        </w:tc>
      </w:tr>
      <w:tr>
        <w:trPr>
          <w:cantSplit w:val="0"/>
          <w:tblHeader w:val="0"/>
        </w:trPr>
        <w:tc>
          <w:tcPr>
            <w:tcBorders>
              <w:right w:color="000000" w:space="0" w:sz="4" w:val="single"/>
            </w:tcBorders>
            <w:vAlign w:val="top"/>
          </w:tcPr>
          <w:p w:rsidR="00000000" w:rsidDel="00000000" w:rsidP="00000000" w:rsidRDefault="00000000" w:rsidRPr="00000000" w14:paraId="000001B2">
            <w:pPr>
              <w:jc w:val="right"/>
              <w:rPr>
                <w:sz w:val="22"/>
                <w:szCs w:val="22"/>
                <w:vertAlign w:val="baseline"/>
              </w:rPr>
            </w:pPr>
            <w:r w:rsidDel="00000000" w:rsidR="00000000" w:rsidRPr="00000000">
              <w:rPr>
                <w:sz w:val="22"/>
                <w:szCs w:val="22"/>
                <w:vertAlign w:val="baseline"/>
                <w:rtl w:val="0"/>
              </w:rPr>
              <w:t xml:space="preserve">Date presented</w:t>
            </w:r>
          </w:p>
        </w:tc>
        <w:tc>
          <w:tcPr>
            <w:gridSpan w:val="3"/>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B3">
            <w:pPr>
              <w:rPr>
                <w:sz w:val="22"/>
                <w:szCs w:val="22"/>
                <w:vertAlign w:val="baseline"/>
              </w:rPr>
            </w:pPr>
            <w:r w:rsidDel="00000000" w:rsidR="00000000" w:rsidRPr="00000000">
              <w:rPr>
                <w:sz w:val="22"/>
                <w:szCs w:val="22"/>
                <w:rtl w:val="0"/>
              </w:rPr>
              <w:t xml:space="preserve">12/2/21</w:t>
            </w:r>
            <w:r w:rsidDel="00000000" w:rsidR="00000000" w:rsidRPr="00000000">
              <w:rPr>
                <w:rtl w:val="0"/>
              </w:rPr>
            </w:r>
          </w:p>
        </w:tc>
      </w:tr>
      <w:tr>
        <w:trPr>
          <w:cantSplit w:val="0"/>
          <w:tblHeader w:val="0"/>
        </w:trPr>
        <w:tc>
          <w:tcPr>
            <w:tcBorders>
              <w:right w:color="000000" w:space="0" w:sz="4" w:val="single"/>
            </w:tcBorders>
            <w:vAlign w:val="top"/>
          </w:tcPr>
          <w:p w:rsidR="00000000" w:rsidDel="00000000" w:rsidP="00000000" w:rsidRDefault="00000000" w:rsidRPr="00000000" w14:paraId="000001B6">
            <w:pPr>
              <w:jc w:val="right"/>
              <w:rPr>
                <w:sz w:val="22"/>
                <w:szCs w:val="22"/>
                <w:vertAlign w:val="baseline"/>
              </w:rPr>
            </w:pPr>
            <w:r w:rsidDel="00000000" w:rsidR="00000000" w:rsidRPr="00000000">
              <w:rPr>
                <w:sz w:val="22"/>
                <w:szCs w:val="22"/>
                <w:vertAlign w:val="baseline"/>
                <w:rtl w:val="0"/>
              </w:rPr>
              <w:t xml:space="preserve">What issues were raise</w:t>
            </w:r>
            <w:r w:rsidDel="00000000" w:rsidR="00000000" w:rsidRPr="00000000">
              <w:rPr>
                <w:sz w:val="22"/>
                <w:szCs w:val="22"/>
                <w:vertAlign w:val="baseline"/>
                <w:rtl w:val="0"/>
              </w:rPr>
              <w:t xml:space="preserve">d?  </w:t>
            </w:r>
          </w:p>
        </w:tc>
        <w:tc>
          <w:tcPr>
            <w:gridSpan w:val="3"/>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B7">
            <w:pPr>
              <w:rPr>
                <w:sz w:val="22"/>
                <w:szCs w:val="22"/>
                <w:vertAlign w:val="baseline"/>
              </w:rPr>
            </w:pPr>
            <w:r w:rsidDel="00000000" w:rsidR="00000000" w:rsidRPr="00000000">
              <w:rPr>
                <w:sz w:val="22"/>
                <w:szCs w:val="22"/>
                <w:rtl w:val="0"/>
              </w:rPr>
              <w:t xml:space="preserve">Changes requested to clarify rule and improve consistency .</w:t>
            </w:r>
            <w:r w:rsidDel="00000000" w:rsidR="00000000" w:rsidRPr="00000000">
              <w:rPr>
                <w:rtl w:val="0"/>
              </w:rPr>
            </w:r>
          </w:p>
        </w:tc>
      </w:tr>
      <w:tr>
        <w:trPr>
          <w:cantSplit w:val="0"/>
          <w:tblHeader w:val="0"/>
        </w:trPr>
        <w:tc>
          <w:tcPr>
            <w:tcBorders>
              <w:right w:color="000000" w:space="0" w:sz="4" w:val="single"/>
            </w:tcBorders>
            <w:shd w:fill="auto" w:val="clear"/>
            <w:vAlign w:val="top"/>
          </w:tcPr>
          <w:p w:rsidR="00000000" w:rsidDel="00000000" w:rsidP="00000000" w:rsidRDefault="00000000" w:rsidRPr="00000000" w14:paraId="000001BA">
            <w:pPr>
              <w:jc w:val="right"/>
              <w:rPr>
                <w:sz w:val="22"/>
                <w:szCs w:val="22"/>
                <w:vertAlign w:val="baseline"/>
              </w:rPr>
            </w:pPr>
            <w:r w:rsidDel="00000000" w:rsidR="00000000" w:rsidRPr="00000000">
              <w:rPr>
                <w:sz w:val="22"/>
                <w:szCs w:val="22"/>
                <w:vertAlign w:val="baseline"/>
                <w:rtl w:val="0"/>
              </w:rPr>
              <w:t xml:space="preserve">Vote Count</w:t>
            </w:r>
          </w:p>
        </w:tc>
        <w:tc>
          <w:tcPr>
            <w:tcBorders>
              <w:top w:color="000000" w:space="0" w:sz="4" w:val="single"/>
              <w:left w:color="000000" w:space="0" w:sz="4" w:val="single"/>
              <w:bottom w:color="000000" w:space="0" w:sz="4" w:val="single"/>
              <w:right w:color="000000" w:space="0" w:sz="4" w:val="single"/>
            </w:tcBorders>
            <w:shd w:fill="d9d9d9" w:val="clear"/>
            <w:vAlign w:val="top"/>
          </w:tcPr>
          <w:p w:rsidR="00000000" w:rsidDel="00000000" w:rsidP="00000000" w:rsidRDefault="00000000" w:rsidRPr="00000000" w14:paraId="000001BB">
            <w:pPr>
              <w:rPr>
                <w:sz w:val="22"/>
                <w:szCs w:val="22"/>
                <w:vertAlign w:val="baseline"/>
              </w:rPr>
            </w:pPr>
            <w:r w:rsidDel="00000000" w:rsidR="00000000" w:rsidRPr="00000000">
              <w:rPr>
                <w:i w:val="1"/>
                <w:sz w:val="22"/>
                <w:szCs w:val="22"/>
                <w:vertAlign w:val="baseline"/>
                <w:rtl w:val="0"/>
              </w:rPr>
              <w:t xml:space="preserve">For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d9d9" w:val="clear"/>
            <w:vAlign w:val="top"/>
          </w:tcPr>
          <w:p w:rsidR="00000000" w:rsidDel="00000000" w:rsidP="00000000" w:rsidRDefault="00000000" w:rsidRPr="00000000" w14:paraId="000001BC">
            <w:pPr>
              <w:rPr>
                <w:sz w:val="22"/>
                <w:szCs w:val="22"/>
                <w:vertAlign w:val="baseline"/>
              </w:rPr>
            </w:pPr>
            <w:r w:rsidDel="00000000" w:rsidR="00000000" w:rsidRPr="00000000">
              <w:rPr>
                <w:i w:val="1"/>
                <w:sz w:val="22"/>
                <w:szCs w:val="22"/>
                <w:vertAlign w:val="baseline"/>
                <w:rtl w:val="0"/>
              </w:rPr>
              <w:t xml:space="preserve">Against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d9d9" w:val="clear"/>
            <w:vAlign w:val="top"/>
          </w:tcPr>
          <w:p w:rsidR="00000000" w:rsidDel="00000000" w:rsidP="00000000" w:rsidRDefault="00000000" w:rsidRPr="00000000" w14:paraId="000001BD">
            <w:pPr>
              <w:rPr>
                <w:sz w:val="22"/>
                <w:szCs w:val="22"/>
                <w:vertAlign w:val="baseline"/>
              </w:rPr>
            </w:pPr>
            <w:r w:rsidDel="00000000" w:rsidR="00000000" w:rsidRPr="00000000">
              <w:rPr>
                <w:i w:val="1"/>
                <w:sz w:val="22"/>
                <w:szCs w:val="22"/>
                <w:vertAlign w:val="baseline"/>
                <w:rtl w:val="0"/>
              </w:rPr>
              <w:t xml:space="preserve">Abstain</w:t>
            </w:r>
            <w:r w:rsidDel="00000000" w:rsidR="00000000" w:rsidRPr="00000000">
              <w:rPr>
                <w:rtl w:val="0"/>
              </w:rPr>
            </w:r>
          </w:p>
        </w:tc>
      </w:tr>
      <w:tr>
        <w:trPr>
          <w:cantSplit w:val="0"/>
          <w:tblHeader w:val="0"/>
        </w:trPr>
        <w:tc>
          <w:tcPr>
            <w:tcBorders>
              <w:right w:color="000000" w:space="0" w:sz="4" w:val="single"/>
            </w:tcBorders>
            <w:vAlign w:val="top"/>
          </w:tcPr>
          <w:p w:rsidR="00000000" w:rsidDel="00000000" w:rsidP="00000000" w:rsidRDefault="00000000" w:rsidRPr="00000000" w14:paraId="000001BE">
            <w:pPr>
              <w:jc w:val="right"/>
              <w:rPr>
                <w:sz w:val="22"/>
                <w:szCs w:val="22"/>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BF">
            <w:pPr>
              <w:rPr>
                <w:sz w:val="22"/>
                <w:szCs w:val="22"/>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C0">
            <w:pPr>
              <w:rPr>
                <w:sz w:val="22"/>
                <w:szCs w:val="22"/>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C1">
            <w:pPr>
              <w:rPr>
                <w:sz w:val="22"/>
                <w:szCs w:val="22"/>
                <w:vertAlign w:val="baseline"/>
              </w:rPr>
            </w:pPr>
            <w:r w:rsidDel="00000000" w:rsidR="00000000" w:rsidRPr="00000000">
              <w:rPr>
                <w:rtl w:val="0"/>
              </w:rPr>
            </w:r>
          </w:p>
        </w:tc>
      </w:tr>
      <w:tr>
        <w:trPr>
          <w:cantSplit w:val="0"/>
          <w:tblHeader w:val="0"/>
        </w:trPr>
        <w:tc>
          <w:tcPr>
            <w:tcBorders>
              <w:right w:color="000000" w:space="0" w:sz="4" w:val="single"/>
            </w:tcBorders>
            <w:vAlign w:val="top"/>
          </w:tcPr>
          <w:p w:rsidR="00000000" w:rsidDel="00000000" w:rsidP="00000000" w:rsidRDefault="00000000" w:rsidRPr="00000000" w14:paraId="000001C2">
            <w:pPr>
              <w:jc w:val="right"/>
              <w:rPr>
                <w:sz w:val="22"/>
                <w:szCs w:val="22"/>
                <w:vertAlign w:val="baseline"/>
              </w:rPr>
            </w:pPr>
            <w:r w:rsidDel="00000000" w:rsidR="00000000" w:rsidRPr="00000000">
              <w:rPr>
                <w:sz w:val="22"/>
                <w:szCs w:val="22"/>
                <w:vertAlign w:val="baseline"/>
                <w:rtl w:val="0"/>
              </w:rPr>
              <w:t xml:space="preserve">If not presented, explain why.</w:t>
            </w:r>
          </w:p>
        </w:tc>
        <w:tc>
          <w:tcPr>
            <w:gridSpan w:val="3"/>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C3">
            <w:pPr>
              <w:rPr>
                <w:sz w:val="22"/>
                <w:szCs w:val="22"/>
                <w:vertAlign w:val="baseline"/>
              </w:rPr>
            </w:pPr>
            <w:r w:rsidDel="00000000" w:rsidR="00000000" w:rsidRPr="00000000">
              <w:rPr>
                <w:rtl w:val="0"/>
              </w:rPr>
            </w:r>
          </w:p>
        </w:tc>
      </w:tr>
    </w:tbl>
    <w:p w:rsidR="00000000" w:rsidDel="00000000" w:rsidP="00000000" w:rsidRDefault="00000000" w:rsidRPr="00000000" w14:paraId="000001C6">
      <w:pPr>
        <w:ind w:left="720" w:firstLine="0"/>
        <w:rPr>
          <w:sz w:val="16"/>
          <w:szCs w:val="16"/>
          <w:vertAlign w:val="baseline"/>
        </w:rPr>
      </w:pPr>
      <w:r w:rsidDel="00000000" w:rsidR="00000000" w:rsidRPr="00000000">
        <w:rPr>
          <w:rtl w:val="0"/>
        </w:rPr>
      </w:r>
    </w:p>
    <w:p w:rsidR="00000000" w:rsidDel="00000000" w:rsidP="00000000" w:rsidRDefault="00000000" w:rsidRPr="00000000" w14:paraId="000001C7">
      <w:pPr>
        <w:rPr>
          <w:b w:val="0"/>
          <w:sz w:val="22"/>
          <w:szCs w:val="22"/>
          <w:vertAlign w:val="baseline"/>
        </w:rPr>
      </w:pPr>
      <w:r w:rsidDel="00000000" w:rsidR="00000000" w:rsidRPr="00000000">
        <w:rPr>
          <w:b w:val="1"/>
          <w:sz w:val="22"/>
          <w:szCs w:val="22"/>
          <w:vertAlign w:val="baseline"/>
          <w:rtl w:val="0"/>
        </w:rPr>
        <w:t xml:space="preserve">PAC</w:t>
      </w:r>
      <w:r w:rsidDel="00000000" w:rsidR="00000000" w:rsidRPr="00000000">
        <w:rPr>
          <w:rtl w:val="0"/>
        </w:rPr>
      </w:r>
    </w:p>
    <w:p w:rsidR="00000000" w:rsidDel="00000000" w:rsidP="00000000" w:rsidRDefault="00000000" w:rsidRPr="00000000" w14:paraId="000001C8">
      <w:pPr>
        <w:rPr>
          <w:sz w:val="22"/>
          <w:szCs w:val="22"/>
          <w:vertAlign w:val="baseline"/>
        </w:rPr>
      </w:pPr>
      <w:r w:rsidDel="00000000" w:rsidR="00000000" w:rsidRPr="00000000">
        <w:rPr>
          <w:sz w:val="22"/>
          <w:szCs w:val="22"/>
          <w:vertAlign w:val="baseline"/>
          <w:rtl w:val="0"/>
        </w:rPr>
        <w:t xml:space="preserve">Have these rules been approved by PAC? </w:t>
      </w:r>
    </w:p>
    <w:tbl>
      <w:tblPr>
        <w:tblStyle w:val="Table14"/>
        <w:tblW w:w="2430.0" w:type="dxa"/>
        <w:jc w:val="left"/>
        <w:tblInd w:w="55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60"/>
        <w:gridCol w:w="900"/>
        <w:gridCol w:w="360"/>
        <w:gridCol w:w="810"/>
        <w:tblGridChange w:id="0">
          <w:tblGrid>
            <w:gridCol w:w="360"/>
            <w:gridCol w:w="900"/>
            <w:gridCol w:w="360"/>
            <w:gridCol w:w="810"/>
          </w:tblGrid>
        </w:tblGridChange>
      </w:tblGrid>
      <w:tr>
        <w:trPr>
          <w:cantSplit w:val="0"/>
          <w:trHeight w:val="360" w:hRule="atLeast"/>
          <w:tblHeader w:val="0"/>
        </w:trPr>
        <w:tc>
          <w:tcPr/>
          <w:p w:rsidR="00000000" w:rsidDel="00000000" w:rsidP="00000000" w:rsidRDefault="00000000" w:rsidRPr="00000000" w14:paraId="000001C9">
            <w:pPr>
              <w:rPr>
                <w:sz w:val="22"/>
                <w:szCs w:val="22"/>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CA">
            <w:pPr>
              <w:rPr>
                <w:sz w:val="22"/>
                <w:szCs w:val="22"/>
                <w:vertAlign w:val="baseline"/>
              </w:rPr>
            </w:pPr>
            <w:r w:rsidDel="00000000" w:rsidR="00000000" w:rsidRPr="00000000">
              <w:rPr>
                <w:sz w:val="22"/>
                <w:szCs w:val="22"/>
                <w:vertAlign w:val="baseline"/>
                <w:rtl w:val="0"/>
              </w:rPr>
              <w:t xml:space="preserve">Yes</w:t>
            </w:r>
          </w:p>
        </w:tc>
        <w:tc>
          <w:tcPr/>
          <w:p w:rsidR="00000000" w:rsidDel="00000000" w:rsidP="00000000" w:rsidRDefault="00000000" w:rsidRPr="00000000" w14:paraId="000001CB">
            <w:pPr>
              <w:rPr>
                <w:sz w:val="22"/>
                <w:szCs w:val="22"/>
                <w:vertAlign w:val="baseline"/>
              </w:rPr>
            </w:pPr>
            <w:r w:rsidDel="00000000" w:rsidR="00000000" w:rsidRPr="00000000">
              <w:rPr>
                <w:sz w:val="22"/>
                <w:szCs w:val="22"/>
                <w:rtl w:val="0"/>
              </w:rPr>
              <w:t xml:space="preserve">x</w:t>
            </w:r>
            <w:r w:rsidDel="00000000" w:rsidR="00000000" w:rsidRPr="00000000">
              <w:rPr>
                <w:rtl w:val="0"/>
              </w:rPr>
            </w:r>
          </w:p>
        </w:tc>
        <w:tc>
          <w:tcPr>
            <w:tcBorders>
              <w:top w:color="000000" w:space="0" w:sz="0" w:val="nil"/>
              <w:bottom w:color="000000" w:space="0" w:sz="0" w:val="nil"/>
              <w:right w:color="000000" w:space="0" w:sz="0" w:val="nil"/>
            </w:tcBorders>
          </w:tcPr>
          <w:p w:rsidR="00000000" w:rsidDel="00000000" w:rsidP="00000000" w:rsidRDefault="00000000" w:rsidRPr="00000000" w14:paraId="000001CC">
            <w:pPr>
              <w:rPr>
                <w:sz w:val="22"/>
                <w:szCs w:val="22"/>
                <w:vertAlign w:val="baseline"/>
              </w:rPr>
            </w:pPr>
            <w:r w:rsidDel="00000000" w:rsidR="00000000" w:rsidRPr="00000000">
              <w:rPr>
                <w:sz w:val="22"/>
                <w:szCs w:val="22"/>
                <w:vertAlign w:val="baseline"/>
                <w:rtl w:val="0"/>
              </w:rPr>
              <w:t xml:space="preserve">No</w:t>
            </w:r>
          </w:p>
        </w:tc>
      </w:tr>
    </w:tbl>
    <w:p w:rsidR="00000000" w:rsidDel="00000000" w:rsidP="00000000" w:rsidRDefault="00000000" w:rsidRPr="00000000" w14:paraId="000001CD">
      <w:pPr>
        <w:ind w:left="720" w:firstLine="0"/>
        <w:rPr>
          <w:sz w:val="22"/>
          <w:szCs w:val="22"/>
          <w:vertAlign w:val="baseline"/>
        </w:rPr>
      </w:pPr>
      <w:r w:rsidDel="00000000" w:rsidR="00000000" w:rsidRPr="00000000">
        <w:rPr>
          <w:rtl w:val="0"/>
        </w:rPr>
      </w:r>
    </w:p>
    <w:tbl>
      <w:tblPr>
        <w:tblStyle w:val="Table15"/>
        <w:tblW w:w="9882.0" w:type="dxa"/>
        <w:jc w:val="left"/>
        <w:tblInd w:w="108.0" w:type="pc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150"/>
        <w:gridCol w:w="2244"/>
        <w:gridCol w:w="2244"/>
        <w:gridCol w:w="2244"/>
        <w:tblGridChange w:id="0">
          <w:tblGrid>
            <w:gridCol w:w="3150"/>
            <w:gridCol w:w="2244"/>
            <w:gridCol w:w="2244"/>
            <w:gridCol w:w="2244"/>
          </w:tblGrid>
        </w:tblGridChange>
      </w:tblGrid>
      <w:tr>
        <w:trPr>
          <w:cantSplit w:val="0"/>
          <w:tblHeader w:val="0"/>
        </w:trPr>
        <w:tc>
          <w:tcPr>
            <w:tcBorders>
              <w:right w:color="000000" w:space="0" w:sz="4" w:val="single"/>
            </w:tcBorders>
            <w:vAlign w:val="top"/>
          </w:tcPr>
          <w:p w:rsidR="00000000" w:rsidDel="00000000" w:rsidP="00000000" w:rsidRDefault="00000000" w:rsidRPr="00000000" w14:paraId="000001CE">
            <w:pPr>
              <w:jc w:val="right"/>
              <w:rPr>
                <w:sz w:val="22"/>
                <w:szCs w:val="22"/>
                <w:vertAlign w:val="baseline"/>
              </w:rPr>
            </w:pPr>
            <w:r w:rsidDel="00000000" w:rsidR="00000000" w:rsidRPr="00000000">
              <w:rPr>
                <w:sz w:val="22"/>
                <w:szCs w:val="22"/>
                <w:vertAlign w:val="baseline"/>
                <w:rtl w:val="0"/>
              </w:rPr>
              <w:t xml:space="preserve">Date presented</w:t>
            </w:r>
          </w:p>
        </w:tc>
        <w:tc>
          <w:tcPr>
            <w:gridSpan w:val="3"/>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CF">
            <w:pPr>
              <w:rPr>
                <w:sz w:val="22"/>
                <w:szCs w:val="22"/>
                <w:vertAlign w:val="baseline"/>
              </w:rPr>
            </w:pPr>
            <w:r w:rsidDel="00000000" w:rsidR="00000000" w:rsidRPr="00000000">
              <w:rPr>
                <w:rtl w:val="0"/>
              </w:rPr>
            </w:r>
          </w:p>
        </w:tc>
      </w:tr>
      <w:tr>
        <w:trPr>
          <w:cantSplit w:val="0"/>
          <w:tblHeader w:val="0"/>
        </w:trPr>
        <w:tc>
          <w:tcPr>
            <w:tcBorders>
              <w:right w:color="000000" w:space="0" w:sz="4" w:val="single"/>
            </w:tcBorders>
            <w:vAlign w:val="top"/>
          </w:tcPr>
          <w:p w:rsidR="00000000" w:rsidDel="00000000" w:rsidP="00000000" w:rsidRDefault="00000000" w:rsidRPr="00000000" w14:paraId="000001D2">
            <w:pPr>
              <w:jc w:val="right"/>
              <w:rPr>
                <w:sz w:val="22"/>
                <w:szCs w:val="22"/>
                <w:vertAlign w:val="baseline"/>
              </w:rPr>
            </w:pPr>
            <w:r w:rsidDel="00000000" w:rsidR="00000000" w:rsidRPr="00000000">
              <w:rPr>
                <w:sz w:val="22"/>
                <w:szCs w:val="22"/>
                <w:vertAlign w:val="baseline"/>
                <w:rtl w:val="0"/>
              </w:rPr>
              <w:t xml:space="preserve">What issues were raised?  </w:t>
            </w:r>
          </w:p>
        </w:tc>
        <w:tc>
          <w:tcPr>
            <w:gridSpan w:val="3"/>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D3">
            <w:pPr>
              <w:rPr>
                <w:sz w:val="22"/>
                <w:szCs w:val="22"/>
                <w:vertAlign w:val="baseline"/>
              </w:rPr>
            </w:pPr>
            <w:r w:rsidDel="00000000" w:rsidR="00000000" w:rsidRPr="00000000">
              <w:rPr>
                <w:rtl w:val="0"/>
              </w:rPr>
            </w:r>
          </w:p>
        </w:tc>
      </w:tr>
      <w:tr>
        <w:trPr>
          <w:cantSplit w:val="0"/>
          <w:tblHeader w:val="0"/>
        </w:trPr>
        <w:tc>
          <w:tcPr>
            <w:tcBorders>
              <w:right w:color="000000" w:space="0" w:sz="4" w:val="single"/>
            </w:tcBorders>
            <w:shd w:fill="auto" w:val="clear"/>
            <w:vAlign w:val="top"/>
          </w:tcPr>
          <w:p w:rsidR="00000000" w:rsidDel="00000000" w:rsidP="00000000" w:rsidRDefault="00000000" w:rsidRPr="00000000" w14:paraId="000001D6">
            <w:pPr>
              <w:jc w:val="right"/>
              <w:rPr>
                <w:sz w:val="22"/>
                <w:szCs w:val="22"/>
                <w:vertAlign w:val="baseline"/>
              </w:rPr>
            </w:pPr>
            <w:r w:rsidDel="00000000" w:rsidR="00000000" w:rsidRPr="00000000">
              <w:rPr>
                <w:sz w:val="22"/>
                <w:szCs w:val="22"/>
                <w:vertAlign w:val="baseline"/>
                <w:rtl w:val="0"/>
              </w:rPr>
              <w:t xml:space="preserve">Vote Count </w:t>
            </w:r>
          </w:p>
        </w:tc>
        <w:tc>
          <w:tcPr>
            <w:tcBorders>
              <w:top w:color="000000" w:space="0" w:sz="4" w:val="single"/>
              <w:left w:color="000000" w:space="0" w:sz="4" w:val="single"/>
              <w:bottom w:color="000000" w:space="0" w:sz="4" w:val="single"/>
              <w:right w:color="000000" w:space="0" w:sz="4" w:val="single"/>
            </w:tcBorders>
            <w:shd w:fill="d9d9d9" w:val="clear"/>
            <w:vAlign w:val="top"/>
          </w:tcPr>
          <w:p w:rsidR="00000000" w:rsidDel="00000000" w:rsidP="00000000" w:rsidRDefault="00000000" w:rsidRPr="00000000" w14:paraId="000001D7">
            <w:pPr>
              <w:rPr>
                <w:sz w:val="22"/>
                <w:szCs w:val="22"/>
                <w:vertAlign w:val="baseline"/>
              </w:rPr>
            </w:pPr>
            <w:r w:rsidDel="00000000" w:rsidR="00000000" w:rsidRPr="00000000">
              <w:rPr>
                <w:i w:val="1"/>
                <w:sz w:val="22"/>
                <w:szCs w:val="22"/>
                <w:vertAlign w:val="baseline"/>
                <w:rtl w:val="0"/>
              </w:rPr>
              <w:t xml:space="preserve">For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d9d9" w:val="clear"/>
            <w:vAlign w:val="top"/>
          </w:tcPr>
          <w:p w:rsidR="00000000" w:rsidDel="00000000" w:rsidP="00000000" w:rsidRDefault="00000000" w:rsidRPr="00000000" w14:paraId="000001D8">
            <w:pPr>
              <w:rPr>
                <w:sz w:val="22"/>
                <w:szCs w:val="22"/>
                <w:vertAlign w:val="baseline"/>
              </w:rPr>
            </w:pPr>
            <w:r w:rsidDel="00000000" w:rsidR="00000000" w:rsidRPr="00000000">
              <w:rPr>
                <w:i w:val="1"/>
                <w:sz w:val="22"/>
                <w:szCs w:val="22"/>
                <w:vertAlign w:val="baseline"/>
                <w:rtl w:val="0"/>
              </w:rPr>
              <w:t xml:space="preserve">Against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d9d9" w:val="clear"/>
            <w:vAlign w:val="top"/>
          </w:tcPr>
          <w:p w:rsidR="00000000" w:rsidDel="00000000" w:rsidP="00000000" w:rsidRDefault="00000000" w:rsidRPr="00000000" w14:paraId="000001D9">
            <w:pPr>
              <w:rPr>
                <w:sz w:val="22"/>
                <w:szCs w:val="22"/>
                <w:vertAlign w:val="baseline"/>
              </w:rPr>
            </w:pPr>
            <w:r w:rsidDel="00000000" w:rsidR="00000000" w:rsidRPr="00000000">
              <w:rPr>
                <w:i w:val="1"/>
                <w:sz w:val="22"/>
                <w:szCs w:val="22"/>
                <w:vertAlign w:val="baseline"/>
                <w:rtl w:val="0"/>
              </w:rPr>
              <w:t xml:space="preserve">Abstain</w:t>
            </w:r>
            <w:r w:rsidDel="00000000" w:rsidR="00000000" w:rsidRPr="00000000">
              <w:rPr>
                <w:rtl w:val="0"/>
              </w:rPr>
            </w:r>
          </w:p>
        </w:tc>
      </w:tr>
      <w:tr>
        <w:trPr>
          <w:cantSplit w:val="0"/>
          <w:tblHeader w:val="0"/>
        </w:trPr>
        <w:tc>
          <w:tcPr>
            <w:tcBorders>
              <w:right w:color="000000" w:space="0" w:sz="4" w:val="single"/>
            </w:tcBorders>
            <w:vAlign w:val="top"/>
          </w:tcPr>
          <w:p w:rsidR="00000000" w:rsidDel="00000000" w:rsidP="00000000" w:rsidRDefault="00000000" w:rsidRPr="00000000" w14:paraId="000001DA">
            <w:pPr>
              <w:jc w:val="right"/>
              <w:rPr>
                <w:sz w:val="22"/>
                <w:szCs w:val="22"/>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DB">
            <w:pPr>
              <w:rPr>
                <w:sz w:val="22"/>
                <w:szCs w:val="22"/>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DC">
            <w:pPr>
              <w:rPr>
                <w:sz w:val="22"/>
                <w:szCs w:val="22"/>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DD">
            <w:pPr>
              <w:rPr>
                <w:sz w:val="22"/>
                <w:szCs w:val="22"/>
                <w:vertAlign w:val="baseline"/>
              </w:rPr>
            </w:pPr>
            <w:r w:rsidDel="00000000" w:rsidR="00000000" w:rsidRPr="00000000">
              <w:rPr>
                <w:rtl w:val="0"/>
              </w:rPr>
            </w:r>
          </w:p>
        </w:tc>
      </w:tr>
      <w:tr>
        <w:trPr>
          <w:cantSplit w:val="0"/>
          <w:tblHeader w:val="0"/>
        </w:trPr>
        <w:tc>
          <w:tcPr>
            <w:tcBorders>
              <w:right w:color="000000" w:space="0" w:sz="4" w:val="single"/>
            </w:tcBorders>
            <w:vAlign w:val="top"/>
          </w:tcPr>
          <w:p w:rsidR="00000000" w:rsidDel="00000000" w:rsidP="00000000" w:rsidRDefault="00000000" w:rsidRPr="00000000" w14:paraId="000001DE">
            <w:pPr>
              <w:jc w:val="right"/>
              <w:rPr>
                <w:sz w:val="22"/>
                <w:szCs w:val="22"/>
                <w:vertAlign w:val="baseline"/>
              </w:rPr>
            </w:pPr>
            <w:r w:rsidDel="00000000" w:rsidR="00000000" w:rsidRPr="00000000">
              <w:rPr>
                <w:sz w:val="22"/>
                <w:szCs w:val="22"/>
                <w:vertAlign w:val="baseline"/>
                <w:rtl w:val="0"/>
              </w:rPr>
              <w:t xml:space="preserve">If not presented, explain why.</w:t>
            </w:r>
          </w:p>
        </w:tc>
        <w:tc>
          <w:tcPr>
            <w:gridSpan w:val="3"/>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DF">
            <w:pPr>
              <w:rPr>
                <w:sz w:val="22"/>
                <w:szCs w:val="22"/>
                <w:vertAlign w:val="baseline"/>
              </w:rPr>
            </w:pPr>
            <w:r w:rsidDel="00000000" w:rsidR="00000000" w:rsidRPr="00000000">
              <w:rPr>
                <w:rtl w:val="0"/>
              </w:rPr>
            </w:r>
          </w:p>
        </w:tc>
      </w:tr>
    </w:tbl>
    <w:p w:rsidR="00000000" w:rsidDel="00000000" w:rsidP="00000000" w:rsidRDefault="00000000" w:rsidRPr="00000000" w14:paraId="000001E2">
      <w:pPr>
        <w:rPr>
          <w:b w:val="0"/>
          <w:sz w:val="16"/>
          <w:szCs w:val="16"/>
          <w:vertAlign w:val="baseline"/>
        </w:rPr>
      </w:pPr>
      <w:r w:rsidDel="00000000" w:rsidR="00000000" w:rsidRPr="00000000">
        <w:rPr>
          <w:rtl w:val="0"/>
        </w:rPr>
      </w:r>
    </w:p>
    <w:p w:rsidR="00000000" w:rsidDel="00000000" w:rsidP="00000000" w:rsidRDefault="00000000" w:rsidRPr="00000000" w14:paraId="000001E3">
      <w:pPr>
        <w:rPr>
          <w:b w:val="0"/>
          <w:sz w:val="22"/>
          <w:szCs w:val="22"/>
          <w:vertAlign w:val="baseline"/>
        </w:rPr>
      </w:pPr>
      <w:r w:rsidDel="00000000" w:rsidR="00000000" w:rsidRPr="00000000">
        <w:rPr>
          <w:b w:val="1"/>
          <w:sz w:val="22"/>
          <w:szCs w:val="22"/>
          <w:vertAlign w:val="baseline"/>
          <w:rtl w:val="0"/>
        </w:rPr>
        <w:t xml:space="preserve">Other Comments</w:t>
      </w:r>
      <w:r w:rsidDel="00000000" w:rsidR="00000000" w:rsidRPr="00000000">
        <w:rPr>
          <w:rtl w:val="0"/>
        </w:rPr>
      </w:r>
    </w:p>
    <w:p w:rsidR="00000000" w:rsidDel="00000000" w:rsidP="00000000" w:rsidRDefault="00000000" w:rsidRPr="00000000" w14:paraId="000001E4">
      <w:pPr>
        <w:rPr>
          <w:sz w:val="22"/>
          <w:szCs w:val="22"/>
          <w:vertAlign w:val="baseline"/>
        </w:rPr>
      </w:pPr>
      <w:r w:rsidDel="00000000" w:rsidR="00000000" w:rsidRPr="00000000">
        <w:rPr>
          <w:sz w:val="22"/>
          <w:szCs w:val="22"/>
          <w:vertAlign w:val="baseline"/>
          <w:rtl w:val="0"/>
        </w:rPr>
        <w:t xml:space="preserve">Comments were received from stakeholders on the proposed rules:  </w:t>
      </w:r>
    </w:p>
    <w:p w:rsidR="00000000" w:rsidDel="00000000" w:rsidP="00000000" w:rsidRDefault="00000000" w:rsidRPr="00000000" w14:paraId="000001E5">
      <w:pPr>
        <w:rPr>
          <w:sz w:val="22"/>
          <w:szCs w:val="22"/>
          <w:vertAlign w:val="baseline"/>
        </w:rPr>
      </w:pPr>
      <w:r w:rsidDel="00000000" w:rsidR="00000000" w:rsidRPr="00000000">
        <w:rPr>
          <w:rtl w:val="0"/>
        </w:rPr>
      </w:r>
    </w:p>
    <w:tbl>
      <w:tblPr>
        <w:tblStyle w:val="Table16"/>
        <w:tblW w:w="2430.0" w:type="dxa"/>
        <w:jc w:val="left"/>
        <w:tblInd w:w="55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60"/>
        <w:gridCol w:w="900"/>
        <w:gridCol w:w="360"/>
        <w:gridCol w:w="810"/>
        <w:tblGridChange w:id="0">
          <w:tblGrid>
            <w:gridCol w:w="360"/>
            <w:gridCol w:w="900"/>
            <w:gridCol w:w="360"/>
            <w:gridCol w:w="810"/>
          </w:tblGrid>
        </w:tblGridChange>
      </w:tblGrid>
      <w:tr>
        <w:trPr>
          <w:cantSplit w:val="0"/>
          <w:trHeight w:val="360" w:hRule="atLeast"/>
          <w:tblHeader w:val="0"/>
        </w:trPr>
        <w:tc>
          <w:tcPr/>
          <w:p w:rsidR="00000000" w:rsidDel="00000000" w:rsidP="00000000" w:rsidRDefault="00000000" w:rsidRPr="00000000" w14:paraId="000001E6">
            <w:pPr>
              <w:rPr>
                <w:sz w:val="22"/>
                <w:szCs w:val="22"/>
                <w:vertAlign w:val="baseline"/>
              </w:rPr>
            </w:pP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1E7">
            <w:pPr>
              <w:rPr>
                <w:sz w:val="22"/>
                <w:szCs w:val="22"/>
                <w:vertAlign w:val="baseline"/>
              </w:rPr>
            </w:pPr>
            <w:r w:rsidDel="00000000" w:rsidR="00000000" w:rsidRPr="00000000">
              <w:rPr>
                <w:sz w:val="22"/>
                <w:szCs w:val="22"/>
                <w:vertAlign w:val="baseline"/>
                <w:rtl w:val="0"/>
              </w:rPr>
              <w:t xml:space="preserve">Yes</w:t>
            </w:r>
          </w:p>
        </w:tc>
        <w:tc>
          <w:tcPr/>
          <w:p w:rsidR="00000000" w:rsidDel="00000000" w:rsidP="00000000" w:rsidRDefault="00000000" w:rsidRPr="00000000" w14:paraId="000001E8">
            <w:pPr>
              <w:rPr>
                <w:sz w:val="22"/>
                <w:szCs w:val="22"/>
                <w:vertAlign w:val="baseline"/>
              </w:rPr>
            </w:pPr>
            <w:r w:rsidDel="00000000" w:rsidR="00000000" w:rsidRPr="00000000">
              <w:rPr>
                <w:rtl w:val="0"/>
              </w:rPr>
            </w:r>
          </w:p>
        </w:tc>
        <w:tc>
          <w:tcPr>
            <w:tcBorders>
              <w:top w:color="000000" w:space="0" w:sz="0" w:val="nil"/>
              <w:bottom w:color="000000" w:space="0" w:sz="0" w:val="nil"/>
              <w:right w:color="000000" w:space="0" w:sz="0" w:val="nil"/>
            </w:tcBorders>
          </w:tcPr>
          <w:p w:rsidR="00000000" w:rsidDel="00000000" w:rsidP="00000000" w:rsidRDefault="00000000" w:rsidRPr="00000000" w14:paraId="000001E9">
            <w:pPr>
              <w:rPr>
                <w:sz w:val="22"/>
                <w:szCs w:val="22"/>
                <w:vertAlign w:val="baseline"/>
              </w:rPr>
            </w:pPr>
            <w:r w:rsidDel="00000000" w:rsidR="00000000" w:rsidRPr="00000000">
              <w:rPr>
                <w:sz w:val="22"/>
                <w:szCs w:val="22"/>
                <w:vertAlign w:val="baseline"/>
                <w:rtl w:val="0"/>
              </w:rPr>
              <w:t xml:space="preserve">No</w:t>
            </w:r>
          </w:p>
        </w:tc>
      </w:tr>
    </w:tbl>
    <w:p w:rsidR="00000000" w:rsidDel="00000000" w:rsidP="00000000" w:rsidRDefault="00000000" w:rsidRPr="00000000" w14:paraId="000001EA">
      <w:pPr>
        <w:ind w:left="450" w:firstLine="0"/>
        <w:rPr>
          <w:sz w:val="18"/>
          <w:szCs w:val="18"/>
          <w:vertAlign w:val="baseline"/>
        </w:rPr>
      </w:pPr>
      <w:r w:rsidDel="00000000" w:rsidR="00000000" w:rsidRPr="00000000">
        <w:rPr>
          <w:rtl w:val="0"/>
        </w:rPr>
      </w:r>
    </w:p>
    <w:p w:rsidR="00000000" w:rsidDel="00000000" w:rsidP="00000000" w:rsidRDefault="00000000" w:rsidRPr="00000000" w14:paraId="000001EB">
      <w:pPr>
        <w:rPr>
          <w:i w:val="0"/>
          <w:sz w:val="18"/>
          <w:szCs w:val="18"/>
          <w:vertAlign w:val="baseline"/>
        </w:rPr>
      </w:pPr>
      <w:r w:rsidDel="00000000" w:rsidR="00000000" w:rsidRPr="00000000">
        <w:rPr>
          <w:i w:val="1"/>
          <w:sz w:val="18"/>
          <w:szCs w:val="18"/>
          <w:vertAlign w:val="baseline"/>
          <w:rtl w:val="0"/>
        </w:rPr>
        <w:t xml:space="preserve">If “yes” to any of the above questions, summarize and/or attach the feedback received, including requests made by the State Board of Human Services, </w:t>
      </w:r>
      <w:r w:rsidDel="00000000" w:rsidR="00000000" w:rsidRPr="00000000">
        <w:rPr>
          <w:i w:val="1"/>
          <w:sz w:val="18"/>
          <w:szCs w:val="18"/>
          <w:u w:val="single"/>
          <w:vertAlign w:val="baseline"/>
          <w:rtl w:val="0"/>
        </w:rPr>
        <w:t xml:space="preserve">by specifying the section and including the Department/Office/Division response</w:t>
      </w:r>
      <w:r w:rsidDel="00000000" w:rsidR="00000000" w:rsidRPr="00000000">
        <w:rPr>
          <w:i w:val="1"/>
          <w:sz w:val="18"/>
          <w:szCs w:val="18"/>
          <w:vertAlign w:val="baseline"/>
          <w:rtl w:val="0"/>
        </w:rPr>
        <w:t xml:space="preserve">.  Provide proof of agreement or ongoing issues with a letter or public testimony by the stakeholder. </w:t>
      </w:r>
      <w:r w:rsidDel="00000000" w:rsidR="00000000" w:rsidRPr="00000000">
        <w:rPr>
          <w:rtl w:val="0"/>
        </w:rPr>
      </w:r>
    </w:p>
    <w:p w:rsidR="00000000" w:rsidDel="00000000" w:rsidP="00000000" w:rsidRDefault="00000000" w:rsidRPr="00000000" w14:paraId="000001EC">
      <w:pPr>
        <w:rPr>
          <w:i w:val="0"/>
          <w:sz w:val="22"/>
          <w:szCs w:val="22"/>
          <w:vertAlign w:val="baseline"/>
        </w:rPr>
        <w:sectPr>
          <w:headerReference r:id="rId9" w:type="even"/>
          <w:type w:val="continuous"/>
          <w:pgSz w:h="15840" w:w="12240" w:orient="portrait"/>
          <w:pgMar w:bottom="720" w:top="720" w:left="1008" w:right="1008" w:header="720" w:footer="720"/>
        </w:sectPr>
      </w:pPr>
      <w:r w:rsidDel="00000000" w:rsidR="00000000" w:rsidRPr="00000000">
        <w:rPr>
          <w:rtl w:val="0"/>
        </w:rPr>
      </w:r>
    </w:p>
    <w:p w:rsidR="00000000" w:rsidDel="00000000" w:rsidP="00000000" w:rsidRDefault="00000000" w:rsidRPr="00000000" w14:paraId="000001E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EXAMPLE OF RULES  WITH </w:t>
      </w:r>
      <w:r w:rsidDel="00000000" w:rsidR="00000000" w:rsidRPr="00000000">
        <w:rPr>
          <w:rtl w:val="0"/>
        </w:rPr>
      </w:r>
    </w:p>
    <w:p w:rsidR="00000000" w:rsidDel="00000000" w:rsidP="00000000" w:rsidRDefault="00000000" w:rsidRPr="00000000" w14:paraId="000001E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SECRETARY OF STATE’S STYLE CODING</w:t>
      </w:r>
      <w:r w:rsidDel="00000000" w:rsidR="00000000" w:rsidRPr="00000000">
        <w:rPr>
          <w:rtl w:val="0"/>
        </w:rPr>
      </w:r>
    </w:p>
    <w:p w:rsidR="00000000" w:rsidDel="00000000" w:rsidP="00000000" w:rsidRDefault="00000000" w:rsidRPr="00000000" w14:paraId="000001E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ff0000"/>
          <w:sz w:val="28"/>
          <w:szCs w:val="28"/>
          <w:u w:val="none"/>
          <w:shd w:fill="auto" w:val="clear"/>
          <w:vertAlign w:val="baseline"/>
        </w:rPr>
      </w:pPr>
      <w:r w:rsidDel="00000000" w:rsidR="00000000" w:rsidRPr="00000000">
        <w:rPr>
          <w:rFonts w:ascii="Arial" w:cs="Arial" w:eastAsia="Arial" w:hAnsi="Arial"/>
          <w:b w:val="1"/>
          <w:i w:val="0"/>
          <w:smallCaps w:val="0"/>
          <w:strike w:val="0"/>
          <w:color w:val="ff0000"/>
          <w:sz w:val="28"/>
          <w:szCs w:val="28"/>
          <w:u w:val="none"/>
          <w:shd w:fill="auto" w:val="clear"/>
          <w:vertAlign w:val="baseline"/>
          <w:rtl w:val="0"/>
        </w:rPr>
        <w:t xml:space="preserve">REPLACE WITH YOUR OWN RULES</w:t>
      </w:r>
      <w:r w:rsidDel="00000000" w:rsidR="00000000" w:rsidRPr="00000000">
        <w:rPr>
          <w:rtl w:val="0"/>
        </w:rPr>
      </w:r>
    </w:p>
    <w:p w:rsidR="00000000" w:rsidDel="00000000" w:rsidP="00000000" w:rsidRDefault="00000000" w:rsidRPr="00000000" w14:paraId="000001F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F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(1</w:t>
      </w:r>
      <w:r w:rsidDel="00000000" w:rsidR="00000000" w:rsidRPr="00000000">
        <w:rPr>
          <w:sz w:val="28"/>
          <w:szCs w:val="28"/>
          <w:rtl w:val="0"/>
        </w:rPr>
        <w:t xml:space="preserve">2</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CCR 250</w:t>
      </w:r>
      <w:r w:rsidDel="00000000" w:rsidR="00000000" w:rsidRPr="00000000">
        <w:rPr>
          <w:sz w:val="28"/>
          <w:szCs w:val="28"/>
          <w:rtl w:val="0"/>
        </w:rPr>
        <w:t xml:space="preserve">9-3</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1F2">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 w:val="left" w:pos="2160"/>
        </w:tabs>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3">
      <w:pPr>
        <w:spacing w:after="20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b w:val="1"/>
          <w:sz w:val="20"/>
          <w:szCs w:val="20"/>
          <w:rtl w:val="0"/>
        </w:rPr>
        <w:t xml:space="preserve">7.202.1 PROVISION OF ONGOING CHILD PROTECTION SERVICES (CPS) </w:t>
      </w:r>
      <w:r w:rsidDel="00000000" w:rsidR="00000000" w:rsidRPr="00000000">
        <w:rPr>
          <w:rtl w:val="0"/>
        </w:rPr>
      </w:r>
    </w:p>
    <w:p w:rsidR="00000000" w:rsidDel="00000000" w:rsidP="00000000" w:rsidRDefault="00000000" w:rsidRPr="00000000" w14:paraId="000001F4">
      <w:pPr>
        <w:spacing w:after="200" w:lineRule="auto"/>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z w:val="20"/>
          <w:szCs w:val="20"/>
          <w:rtl w:val="0"/>
        </w:rPr>
        <w:t xml:space="preserve">F. </w:t>
      </w:r>
      <w:r w:rsidDel="00000000" w:rsidR="00000000" w:rsidRPr="00000000">
        <w:rPr>
          <w:rFonts w:ascii="Trebuchet MS" w:cs="Trebuchet MS" w:eastAsia="Trebuchet MS" w:hAnsi="Trebuchet MS"/>
          <w:strike w:val="1"/>
          <w:sz w:val="20"/>
          <w:szCs w:val="20"/>
          <w:rtl w:val="0"/>
        </w:rPr>
        <w:t xml:space="preserve">Monthly Contact  </w:t>
      </w:r>
    </w:p>
    <w:p w:rsidR="00000000" w:rsidDel="00000000" w:rsidP="00000000" w:rsidRDefault="00000000" w:rsidRPr="00000000" w14:paraId="000001F5">
      <w:pPr>
        <w:spacing w:after="200" w:lineRule="auto"/>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The primary purposes for case contacts shall be to assure child safety and well-being and move the case toward achieving identified treatment goals regardless of the reason the case is open. For Program Areas 4, 5, and 6, and in cases in which children and youth remain in the home or are placed out of the home, the county department shall have face-to-face and telephone contact with the children and youth, parents, and relevant collateral contacts as often as needed to assure the safety, permanency and well-being of the children. If the governor declares a disaster emergency, video conferencing technology may be used if, due to the emergency or disaster, the worker could not or should not make contact. This should be documented in the case management system and only done under limited circumstances related to the disaster emergency declaration. </w:t>
      </w:r>
    </w:p>
    <w:p w:rsidR="00000000" w:rsidDel="00000000" w:rsidP="00000000" w:rsidRDefault="00000000" w:rsidRPr="00000000" w14:paraId="000001F6">
      <w:pPr>
        <w:spacing w:after="200" w:lineRule="auto"/>
        <w:ind w:left="72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1. A face-to-face contact is defined as an in-person contact for the purpose of observation, conversation, intervention or interview about substantive case issues, such as safety, risk and needs assessment, family service planning that may help to reduce future risk of abuse and neglect, and promote case progress and permanency. A face-to-face contact is required every month with: </w:t>
      </w:r>
    </w:p>
    <w:p w:rsidR="00000000" w:rsidDel="00000000" w:rsidP="00000000" w:rsidRDefault="00000000" w:rsidRPr="00000000" w14:paraId="000001F7">
      <w:pPr>
        <w:spacing w:after="200" w:lineRule="auto"/>
        <w:ind w:left="144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a. Children/youth (see 7.204 for the frequency of and requirements for the face-to-face contact with the child/youth), and </w:t>
      </w:r>
    </w:p>
    <w:p w:rsidR="00000000" w:rsidDel="00000000" w:rsidP="00000000" w:rsidRDefault="00000000" w:rsidRPr="00000000" w14:paraId="000001F8">
      <w:pPr>
        <w:spacing w:after="200" w:lineRule="auto"/>
        <w:ind w:left="720" w:firstLine="72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b. Parent(s)/Guardian(s) of the child(ren)/youth, and </w:t>
      </w:r>
    </w:p>
    <w:p w:rsidR="00000000" w:rsidDel="00000000" w:rsidP="00000000" w:rsidRDefault="00000000" w:rsidRPr="00000000" w14:paraId="000001F9">
      <w:pPr>
        <w:spacing w:after="200" w:lineRule="auto"/>
        <w:ind w:left="144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c. The intended permanent caregiver(s) when determined and documented by the county department of human/social services in the state automated case management system. </w:t>
      </w:r>
    </w:p>
    <w:p w:rsidR="00000000" w:rsidDel="00000000" w:rsidP="00000000" w:rsidRDefault="00000000" w:rsidRPr="00000000" w14:paraId="000001FA">
      <w:pPr>
        <w:spacing w:after="200" w:lineRule="auto"/>
        <w:ind w:left="72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2. The primary purposes for contacts with parents are to assess the parent(s) ability to provide safely for the child or youth and make progress toward family service plan goals. Such contact shall occur at least monthly and shall be a face-to-face contact completed by someone who has knowledge of the case and is employed or contracted with a county department of human/social services. The exceptions to monthly face-to-face contact with parents are as follows: </w:t>
      </w:r>
    </w:p>
    <w:p w:rsidR="00000000" w:rsidDel="00000000" w:rsidP="00000000" w:rsidRDefault="00000000" w:rsidRPr="00000000" w14:paraId="000001FB">
      <w:pPr>
        <w:spacing w:after="200" w:lineRule="auto"/>
        <w:ind w:left="153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a. When the parent or permanent caregiver as determined by the county does not reside in the state; </w:t>
      </w:r>
    </w:p>
    <w:p w:rsidR="00000000" w:rsidDel="00000000" w:rsidP="00000000" w:rsidRDefault="00000000" w:rsidRPr="00000000" w14:paraId="000001FC">
      <w:pPr>
        <w:spacing w:after="200" w:lineRule="auto"/>
        <w:ind w:left="153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b. When the parent or permanent caregiver is currently incarcerated and sentenced to incarceration for two or more years during the life of the case. Upon release of the parent or caregiver, resuming monthly face-to-face contact is required; CODE OF COLORADO REGULATIONS 12 CCR 2509-3 Social Services Rules 6 </w:t>
      </w:r>
    </w:p>
    <w:p w:rsidR="00000000" w:rsidDel="00000000" w:rsidP="00000000" w:rsidRDefault="00000000" w:rsidRPr="00000000" w14:paraId="000001FD">
      <w:pPr>
        <w:spacing w:after="200" w:lineRule="auto"/>
        <w:ind w:left="153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c. When the parent or permanent caregiver’s whereabouts are not known despite efforts to locate the parent or permanent caregiver. Such efforts shall be documented in the state automated case management system; </w:t>
      </w:r>
    </w:p>
    <w:p w:rsidR="00000000" w:rsidDel="00000000" w:rsidP="00000000" w:rsidRDefault="00000000" w:rsidRPr="00000000" w14:paraId="000001FE">
      <w:pPr>
        <w:spacing w:after="200" w:lineRule="auto"/>
        <w:ind w:left="144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d. The parent indicated and it is documented in the state automated case management system that he/she does not want to be involved in the child/youth’s life and the worker’s face-to-face contact with the parent or permanent caregiver is not in the child/youth’s best interest as determined by the court: </w:t>
      </w:r>
    </w:p>
    <w:p w:rsidR="00000000" w:rsidDel="00000000" w:rsidP="00000000" w:rsidRDefault="00000000" w:rsidRPr="00000000" w14:paraId="000001FF">
      <w:pPr>
        <w:spacing w:after="200" w:lineRule="auto"/>
        <w:ind w:left="720" w:firstLine="72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e. Termination of parental rights/relinquishment is ordered. </w:t>
      </w:r>
    </w:p>
    <w:p w:rsidR="00000000" w:rsidDel="00000000" w:rsidP="00000000" w:rsidRDefault="00000000" w:rsidRPr="00000000" w14:paraId="00000200">
      <w:pPr>
        <w:spacing w:after="200" w:lineRule="auto"/>
        <w:ind w:left="72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3. Monthly engagement shall occur with all parents and permanent caregivers as determined by the county, regardless of ability or requirement to have face-to-face contact. This may include monthly efforts to engage through telephone calls, letters, or electronic communication. </w:t>
      </w:r>
    </w:p>
    <w:p w:rsidR="00000000" w:rsidDel="00000000" w:rsidP="00000000" w:rsidRDefault="00000000" w:rsidRPr="00000000" w14:paraId="00000201">
      <w:pPr>
        <w:spacing w:after="200" w:lineRule="auto"/>
        <w:ind w:left="72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4. All case contacts with parents and child(ren) or youth by the county department shall be recorded in the state automated case management system, and shall reflect how the purpose of the visit was accomplished. </w:t>
      </w:r>
    </w:p>
    <w:p w:rsidR="00000000" w:rsidDel="00000000" w:rsidP="00000000" w:rsidRDefault="00000000" w:rsidRPr="00000000" w14:paraId="00000202">
      <w:pPr>
        <w:spacing w:after="200" w:lineRule="auto"/>
        <w:ind w:left="72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5. If the minimum case contacts are not able to be completed by the county in any given month, those reasons shall be documented by the county in the state automated case management system including: </w:t>
      </w:r>
    </w:p>
    <w:p w:rsidR="00000000" w:rsidDel="00000000" w:rsidP="00000000" w:rsidRDefault="00000000" w:rsidRPr="00000000" w14:paraId="00000203">
      <w:pPr>
        <w:spacing w:after="200" w:lineRule="auto"/>
        <w:ind w:left="720" w:firstLine="72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a. The case circumstances, including why the direct contact is not possible; and </w:t>
      </w:r>
    </w:p>
    <w:p w:rsidR="00000000" w:rsidDel="00000000" w:rsidP="00000000" w:rsidRDefault="00000000" w:rsidRPr="00000000" w14:paraId="00000204">
      <w:pPr>
        <w:spacing w:after="200" w:lineRule="auto"/>
        <w:ind w:left="720" w:firstLine="72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b. How the county department shall monitor progress</w:t>
      </w:r>
    </w:p>
    <w:p w:rsidR="00000000" w:rsidDel="00000000" w:rsidP="00000000" w:rsidRDefault="00000000" w:rsidRPr="00000000" w14:paraId="00000205">
      <w:pPr>
        <w:spacing w:after="200" w:lineRule="auto"/>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F. THE COUNTY DEPARTMENT SHALL COMPLETE MONTHLY CONTACTS ACCORDING TO REQUIREMENTS OUTLINED IN SECTION 7.204 (12 CCR 2509-3). </w:t>
      </w:r>
    </w:p>
    <w:p w:rsidR="00000000" w:rsidDel="00000000" w:rsidP="00000000" w:rsidRDefault="00000000" w:rsidRPr="00000000" w14:paraId="00000206">
      <w:pPr>
        <w:spacing w:after="20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7.204 CASE CONTACT REQUIREMENTS </w:t>
      </w:r>
    </w:p>
    <w:p w:rsidR="00000000" w:rsidDel="00000000" w:rsidP="00000000" w:rsidRDefault="00000000" w:rsidRPr="00000000" w14:paraId="00000207">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The primary purposes for case contacts shall be to assure child safety and well-being and move the case toward achieving identified treatment goals and </w:t>
      </w:r>
      <w:r w:rsidDel="00000000" w:rsidR="00000000" w:rsidRPr="00000000">
        <w:rPr>
          <w:rFonts w:ascii="Trebuchet MS" w:cs="Trebuchet MS" w:eastAsia="Trebuchet MS" w:hAnsi="Trebuchet MS"/>
          <w:color w:val="ff0000"/>
          <w:sz w:val="20"/>
          <w:szCs w:val="20"/>
          <w:highlight w:val="white"/>
          <w:rtl w:val="0"/>
        </w:rPr>
        <w:t xml:space="preserve">PERMANENCY</w:t>
      </w:r>
      <w:r w:rsidDel="00000000" w:rsidR="00000000" w:rsidRPr="00000000">
        <w:rPr>
          <w:rFonts w:ascii="Trebuchet MS" w:cs="Trebuchet MS" w:eastAsia="Trebuchet MS" w:hAnsi="Trebuchet MS"/>
          <w:sz w:val="20"/>
          <w:szCs w:val="20"/>
          <w:highlight w:val="white"/>
          <w:rtl w:val="0"/>
        </w:rPr>
        <w:t xml:space="preserve"> </w:t>
      </w:r>
      <w:r w:rsidDel="00000000" w:rsidR="00000000" w:rsidRPr="00000000">
        <w:rPr>
          <w:rFonts w:ascii="Trebuchet MS" w:cs="Trebuchet MS" w:eastAsia="Trebuchet MS" w:hAnsi="Trebuchet MS"/>
          <w:sz w:val="20"/>
          <w:szCs w:val="20"/>
          <w:rtl w:val="0"/>
        </w:rPr>
        <w:t xml:space="preserve">regardless of the reason the case is open. </w:t>
      </w:r>
    </w:p>
    <w:p w:rsidR="00000000" w:rsidDel="00000000" w:rsidP="00000000" w:rsidRDefault="00000000" w:rsidRPr="00000000" w14:paraId="00000208">
      <w:pPr>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(space)</w:t>
      </w:r>
    </w:p>
    <w:p w:rsidR="00000000" w:rsidDel="00000000" w:rsidP="00000000" w:rsidRDefault="00000000" w:rsidRPr="00000000" w14:paraId="00000209">
      <w:pPr>
        <w:rPr>
          <w:rFonts w:ascii="Trebuchet MS" w:cs="Trebuchet MS" w:eastAsia="Trebuchet MS" w:hAnsi="Trebuchet MS"/>
          <w:color w:val="4f81bd"/>
          <w:sz w:val="20"/>
          <w:szCs w:val="20"/>
          <w:highlight w:val="white"/>
        </w:rPr>
      </w:pPr>
      <w:r w:rsidDel="00000000" w:rsidR="00000000" w:rsidRPr="00000000">
        <w:rPr>
          <w:rFonts w:ascii="Trebuchet MS" w:cs="Trebuchet MS" w:eastAsia="Trebuchet MS" w:hAnsi="Trebuchet MS"/>
          <w:sz w:val="20"/>
          <w:szCs w:val="20"/>
          <w:rtl w:val="0"/>
        </w:rPr>
        <w:t xml:space="preserve">For Program Areas 4, 5, and 6, and in cases in which </w:t>
      </w:r>
      <w:r w:rsidDel="00000000" w:rsidR="00000000" w:rsidRPr="00000000">
        <w:rPr>
          <w:rFonts w:ascii="Trebuchet MS" w:cs="Trebuchet MS" w:eastAsia="Trebuchet MS" w:hAnsi="Trebuchet MS"/>
          <w:strike w:val="1"/>
          <w:sz w:val="20"/>
          <w:szCs w:val="20"/>
          <w:rtl w:val="0"/>
        </w:rPr>
        <w:t xml:space="preserve">children and youth</w:t>
      </w:r>
      <w:r w:rsidDel="00000000" w:rsidR="00000000" w:rsidRPr="00000000">
        <w:rPr>
          <w:rFonts w:ascii="Trebuchet MS" w:cs="Trebuchet MS" w:eastAsia="Trebuchet MS" w:hAnsi="Trebuchet MS"/>
          <w:sz w:val="20"/>
          <w:szCs w:val="20"/>
          <w:rtl w:val="0"/>
        </w:rPr>
        <w:t xml:space="preserve"> </w:t>
      </w:r>
      <w:r w:rsidDel="00000000" w:rsidR="00000000" w:rsidRPr="00000000">
        <w:rPr>
          <w:rFonts w:ascii="Trebuchet MS" w:cs="Trebuchet MS" w:eastAsia="Trebuchet MS" w:hAnsi="Trebuchet MS"/>
          <w:color w:val="ff0000"/>
          <w:sz w:val="20"/>
          <w:szCs w:val="20"/>
          <w:rtl w:val="0"/>
        </w:rPr>
        <w:t xml:space="preserve">CHILD(REN)/YOUTH </w:t>
      </w:r>
      <w:r w:rsidDel="00000000" w:rsidR="00000000" w:rsidRPr="00000000">
        <w:rPr>
          <w:rFonts w:ascii="Trebuchet MS" w:cs="Trebuchet MS" w:eastAsia="Trebuchet MS" w:hAnsi="Trebuchet MS"/>
          <w:sz w:val="20"/>
          <w:szCs w:val="20"/>
          <w:rtl w:val="0"/>
        </w:rPr>
        <w:t xml:space="preserve">remain in the home or are placed out of the home, the county department shall have face-to-face and telephone contact with the </w:t>
      </w:r>
      <w:r w:rsidDel="00000000" w:rsidR="00000000" w:rsidRPr="00000000">
        <w:rPr>
          <w:rFonts w:ascii="Trebuchet MS" w:cs="Trebuchet MS" w:eastAsia="Trebuchet MS" w:hAnsi="Trebuchet MS"/>
          <w:strike w:val="1"/>
          <w:sz w:val="20"/>
          <w:szCs w:val="20"/>
          <w:rtl w:val="0"/>
        </w:rPr>
        <w:t xml:space="preserve">children and youth </w:t>
      </w:r>
      <w:r w:rsidDel="00000000" w:rsidR="00000000" w:rsidRPr="00000000">
        <w:rPr>
          <w:rFonts w:ascii="Trebuchet MS" w:cs="Trebuchet MS" w:eastAsia="Trebuchet MS" w:hAnsi="Trebuchet MS"/>
          <w:color w:val="ff0000"/>
          <w:sz w:val="20"/>
          <w:szCs w:val="20"/>
          <w:rtl w:val="0"/>
        </w:rPr>
        <w:t xml:space="preserve">CHILD(REN)/YOUTH</w:t>
      </w:r>
      <w:r w:rsidDel="00000000" w:rsidR="00000000" w:rsidRPr="00000000">
        <w:rPr>
          <w:rFonts w:ascii="Trebuchet MS" w:cs="Trebuchet MS" w:eastAsia="Trebuchet MS" w:hAnsi="Trebuchet MS"/>
          <w:sz w:val="20"/>
          <w:szCs w:val="20"/>
          <w:rtl w:val="0"/>
        </w:rPr>
        <w:t xml:space="preserve">, parents, and relevant collateral contacts as often as needed to assure the safety, permanency and well-being of the </w:t>
      </w:r>
      <w:r w:rsidDel="00000000" w:rsidR="00000000" w:rsidRPr="00000000">
        <w:rPr>
          <w:rFonts w:ascii="Trebuchet MS" w:cs="Trebuchet MS" w:eastAsia="Trebuchet MS" w:hAnsi="Trebuchet MS"/>
          <w:color w:val="ff0000"/>
          <w:sz w:val="20"/>
          <w:szCs w:val="20"/>
          <w:rtl w:val="0"/>
        </w:rPr>
        <w:t xml:space="preserve">CHILD(REN)/YOUTH </w:t>
      </w:r>
      <w:r w:rsidDel="00000000" w:rsidR="00000000" w:rsidRPr="00000000">
        <w:rPr>
          <w:rFonts w:ascii="Trebuchet MS" w:cs="Trebuchet MS" w:eastAsia="Trebuchet MS" w:hAnsi="Trebuchet MS"/>
          <w:color w:val="ff0000"/>
          <w:sz w:val="20"/>
          <w:szCs w:val="20"/>
          <w:highlight w:val="white"/>
          <w:rtl w:val="0"/>
        </w:rPr>
        <w:t xml:space="preserve">WHILE MAINTAINING AT LEAST THE MINIMUM EXPECTATIONS OUTLINED BELOW. </w:t>
      </w:r>
      <w:r w:rsidDel="00000000" w:rsidR="00000000" w:rsidRPr="00000000">
        <w:rPr>
          <w:rFonts w:ascii="Trebuchet MS" w:cs="Trebuchet MS" w:eastAsia="Trebuchet MS" w:hAnsi="Trebuchet MS"/>
          <w:color w:val="4f81bd"/>
          <w:sz w:val="20"/>
          <w:szCs w:val="20"/>
          <w:highlight w:val="white"/>
          <w:rtl w:val="0"/>
        </w:rPr>
        <w:t xml:space="preserve"> </w:t>
      </w:r>
    </w:p>
    <w:p w:rsidR="00000000" w:rsidDel="00000000" w:rsidP="00000000" w:rsidRDefault="00000000" w:rsidRPr="00000000" w14:paraId="0000020A">
      <w:pPr>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(space)</w:t>
      </w:r>
    </w:p>
    <w:p w:rsidR="00000000" w:rsidDel="00000000" w:rsidP="00000000" w:rsidRDefault="00000000" w:rsidRPr="00000000" w14:paraId="0000020B">
      <w:pPr>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A FACE-TO-FACE CONTACT IS DEFINED AS AN IN-PERSON CONTACT FOR THE PURPOSE OF OBSERVATION, CONVERSATION, INTERVENTION OR INTERVIEW ABOUT SUBSTANTIVE CASE ISSUES, SUCH AS SAFETY, RISK AND NEEDS ASSESSMENT, FAMILY SERVICE PLANNING THAT MAY HELP TO REDUCE FUTURE RISK OF ABUSE AND NEGLECT, AND PROMOTE CASE PROGRESS AND PERMANENCY.</w:t>
      </w:r>
      <w:r w:rsidDel="00000000" w:rsidR="00000000" w:rsidRPr="00000000">
        <w:rPr>
          <w:rFonts w:ascii="Trebuchet MS" w:cs="Trebuchet MS" w:eastAsia="Trebuchet MS" w:hAnsi="Trebuchet MS"/>
          <w:sz w:val="20"/>
          <w:szCs w:val="20"/>
          <w:rtl w:val="0"/>
        </w:rPr>
        <w:t xml:space="preserve">    </w:t>
      </w:r>
    </w:p>
    <w:p w:rsidR="00000000" w:rsidDel="00000000" w:rsidP="00000000" w:rsidRDefault="00000000" w:rsidRPr="00000000" w14:paraId="0000020C">
      <w:pPr>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(space)</w:t>
      </w:r>
    </w:p>
    <w:p w:rsidR="00000000" w:rsidDel="00000000" w:rsidP="00000000" w:rsidRDefault="00000000" w:rsidRPr="00000000" w14:paraId="0000020D">
      <w:pPr>
        <w:spacing w:after="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If the governor declares a disaster </w:t>
      </w:r>
      <w:r w:rsidDel="00000000" w:rsidR="00000000" w:rsidRPr="00000000">
        <w:rPr>
          <w:rFonts w:ascii="Trebuchet MS" w:cs="Trebuchet MS" w:eastAsia="Trebuchet MS" w:hAnsi="Trebuchet MS"/>
          <w:color w:val="ff0000"/>
          <w:sz w:val="20"/>
          <w:szCs w:val="20"/>
          <w:rtl w:val="0"/>
        </w:rPr>
        <w:t xml:space="preserve">AND/OR </w:t>
      </w:r>
      <w:r w:rsidDel="00000000" w:rsidR="00000000" w:rsidRPr="00000000">
        <w:rPr>
          <w:rFonts w:ascii="Trebuchet MS" w:cs="Trebuchet MS" w:eastAsia="Trebuchet MS" w:hAnsi="Trebuchet MS"/>
          <w:sz w:val="20"/>
          <w:szCs w:val="20"/>
          <w:rtl w:val="0"/>
        </w:rPr>
        <w:t xml:space="preserve">emergency, video conferencing technology may be used if, due to the emergency or disaster, the worker could not or should not make contact. This should be documented in the case management system and only done under limited circumstances related to the disaster </w:t>
      </w:r>
      <w:r w:rsidDel="00000000" w:rsidR="00000000" w:rsidRPr="00000000">
        <w:rPr>
          <w:rFonts w:ascii="Trebuchet MS" w:cs="Trebuchet MS" w:eastAsia="Trebuchet MS" w:hAnsi="Trebuchet MS"/>
          <w:color w:val="ff0000"/>
          <w:sz w:val="20"/>
          <w:szCs w:val="20"/>
          <w:rtl w:val="0"/>
        </w:rPr>
        <w:t xml:space="preserve">AND/OR </w:t>
      </w:r>
      <w:r w:rsidDel="00000000" w:rsidR="00000000" w:rsidRPr="00000000">
        <w:rPr>
          <w:rFonts w:ascii="Trebuchet MS" w:cs="Trebuchet MS" w:eastAsia="Trebuchet MS" w:hAnsi="Trebuchet MS"/>
          <w:sz w:val="20"/>
          <w:szCs w:val="20"/>
          <w:rtl w:val="0"/>
        </w:rPr>
        <w:t xml:space="preserve">emergency declaration. </w:t>
      </w:r>
    </w:p>
    <w:p w:rsidR="00000000" w:rsidDel="00000000" w:rsidP="00000000" w:rsidRDefault="00000000" w:rsidRPr="00000000" w14:paraId="0000020E">
      <w:pPr>
        <w:spacing w:after="240" w:lineRule="auto"/>
        <w:rPr>
          <w:rFonts w:ascii="Trebuchet MS" w:cs="Trebuchet MS" w:eastAsia="Trebuchet MS" w:hAnsi="Trebuchet MS"/>
          <w:b w:val="1"/>
          <w:strike w:val="1"/>
          <w:color w:val="ff0000"/>
          <w:sz w:val="20"/>
          <w:szCs w:val="20"/>
        </w:rPr>
      </w:pPr>
      <w:r w:rsidDel="00000000" w:rsidR="00000000" w:rsidRPr="00000000">
        <w:rPr>
          <w:rFonts w:ascii="Trebuchet MS" w:cs="Trebuchet MS" w:eastAsia="Trebuchet MS" w:hAnsi="Trebuchet MS"/>
          <w:sz w:val="20"/>
          <w:szCs w:val="20"/>
          <w:rtl w:val="0"/>
        </w:rPr>
        <w:t xml:space="preserve"> </w:t>
      </w:r>
      <w:r w:rsidDel="00000000" w:rsidR="00000000" w:rsidRPr="00000000">
        <w:rPr>
          <w:rFonts w:ascii="Trebuchet MS" w:cs="Trebuchet MS" w:eastAsia="Trebuchet MS" w:hAnsi="Trebuchet MS"/>
          <w:strike w:val="1"/>
          <w:sz w:val="20"/>
          <w:szCs w:val="20"/>
          <w:rtl w:val="0"/>
        </w:rPr>
        <w:t xml:space="preserve">Case contacts shall be documented in the state automated case management system. Minimum contact requirements are as follows:   </w:t>
      </w:r>
      <w:r w:rsidDel="00000000" w:rsidR="00000000" w:rsidRPr="00000000">
        <w:rPr>
          <w:rtl w:val="0"/>
        </w:rPr>
      </w:r>
    </w:p>
    <w:p w:rsidR="00000000" w:rsidDel="00000000" w:rsidP="00000000" w:rsidRDefault="00000000" w:rsidRPr="00000000" w14:paraId="0000020F">
      <w:pPr>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A. Program Areas 4, 5, and 6 In-Home Services </w:t>
      </w:r>
    </w:p>
    <w:p w:rsidR="00000000" w:rsidDel="00000000" w:rsidP="00000000" w:rsidRDefault="00000000" w:rsidRPr="00000000" w14:paraId="00000210">
      <w:pPr>
        <w:rPr>
          <w:rFonts w:ascii="Trebuchet MS" w:cs="Trebuchet MS" w:eastAsia="Trebuchet MS" w:hAnsi="Trebuchet MS"/>
          <w:strike w:val="1"/>
          <w:sz w:val="20"/>
          <w:szCs w:val="20"/>
        </w:rPr>
      </w:pPr>
      <w:r w:rsidDel="00000000" w:rsidR="00000000" w:rsidRPr="00000000">
        <w:rPr>
          <w:rtl w:val="0"/>
        </w:rPr>
      </w:r>
    </w:p>
    <w:p w:rsidR="00000000" w:rsidDel="00000000" w:rsidP="00000000" w:rsidRDefault="00000000" w:rsidRPr="00000000" w14:paraId="00000211">
      <w:pPr>
        <w:ind w:firstLine="72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The county department shall have at least monthly face-to-face contact with the child or </w:t>
      </w:r>
    </w:p>
    <w:p w:rsidR="00000000" w:rsidDel="00000000" w:rsidP="00000000" w:rsidRDefault="00000000" w:rsidRPr="00000000" w14:paraId="00000212">
      <w:pPr>
        <w:ind w:left="720" w:firstLine="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0"/>
          <w:szCs w:val="20"/>
          <w:rtl w:val="0"/>
        </w:rPr>
        <w:t xml:space="preserve">youth. The county department shall have at least monthly face-to-face or telephone contact with the parent, parent surrogate or guardian, with face-to-face contact occurring at least every other month.</w:t>
      </w:r>
    </w:p>
    <w:p w:rsidR="00000000" w:rsidDel="00000000" w:rsidP="00000000" w:rsidRDefault="00000000" w:rsidRPr="00000000" w14:paraId="00000213">
      <w:pPr>
        <w:rPr>
          <w:rFonts w:ascii="Trebuchet MS" w:cs="Trebuchet MS" w:eastAsia="Trebuchet MS" w:hAnsi="Trebuchet MS"/>
          <w:color w:val="ff0000"/>
          <w:sz w:val="20"/>
          <w:szCs w:val="20"/>
          <w:highlight w:val="yellow"/>
        </w:rPr>
      </w:pPr>
      <w:r w:rsidDel="00000000" w:rsidR="00000000" w:rsidRPr="00000000">
        <w:rPr>
          <w:rFonts w:ascii="Trebuchet MS" w:cs="Trebuchet MS" w:eastAsia="Trebuchet MS" w:hAnsi="Trebuchet MS"/>
          <w:color w:val="ff0000"/>
          <w:sz w:val="20"/>
          <w:szCs w:val="20"/>
          <w:rtl w:val="0"/>
        </w:rPr>
        <w:t xml:space="preserve">A. CHILD(REN)/YOUTH:</w:t>
      </w:r>
      <w:r w:rsidDel="00000000" w:rsidR="00000000" w:rsidRPr="00000000">
        <w:rPr>
          <w:rFonts w:ascii="Trebuchet MS" w:cs="Trebuchet MS" w:eastAsia="Trebuchet MS" w:hAnsi="Trebuchet MS"/>
          <w:color w:val="ff0000"/>
          <w:sz w:val="20"/>
          <w:szCs w:val="20"/>
          <w:highlight w:val="yellow"/>
          <w:rtl w:val="0"/>
        </w:rPr>
        <w:t xml:space="preserve"> </w:t>
      </w:r>
    </w:p>
    <w:p w:rsidR="00000000" w:rsidDel="00000000" w:rsidP="00000000" w:rsidRDefault="00000000" w:rsidRPr="00000000" w14:paraId="00000214">
      <w:pPr>
        <w:numPr>
          <w:ilvl w:val="0"/>
          <w:numId w:val="6"/>
        </w:numPr>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FREQUENCY: A FACE-TO-FACE CONTACT IS REQUIRED EVERY MONTH WITH CHILD(REN)/YOUTH IN PROGRAM AREAS 4, 5, AND 6 IN BOTH IN-HOME AND OUT-OF-HOME CASES, EXCEPT AS REFERENCED IN 7.204, A,4,E. CHILD(REN)/YOUTH DESIGNATED AS RUNAWAYS ARE INCLUDED IN THE POPULATION OF CHILD(REN)/YOUTH FOR WHOM THE CASE CONTACT REQUIREMENTS APPLY. </w:t>
      </w:r>
      <w:r w:rsidDel="00000000" w:rsidR="00000000" w:rsidRPr="00000000">
        <w:rPr>
          <w:rtl w:val="0"/>
        </w:rPr>
      </w:r>
    </w:p>
    <w:p w:rsidR="00000000" w:rsidDel="00000000" w:rsidP="00000000" w:rsidRDefault="00000000" w:rsidRPr="00000000" w14:paraId="00000215">
      <w:pPr>
        <w:numPr>
          <w:ilvl w:val="0"/>
          <w:numId w:val="6"/>
        </w:numPr>
        <w:ind w:left="720" w:hanging="360"/>
        <w:rPr>
          <w:rFonts w:ascii="Trebuchet MS" w:cs="Trebuchet MS" w:eastAsia="Trebuchet MS" w:hAnsi="Trebuchet MS"/>
          <w:sz w:val="20"/>
          <w:szCs w:val="20"/>
          <w:highlight w:val="white"/>
        </w:rPr>
      </w:pPr>
      <w:r w:rsidDel="00000000" w:rsidR="00000000" w:rsidRPr="00000000">
        <w:rPr>
          <w:rFonts w:ascii="Trebuchet MS" w:cs="Trebuchet MS" w:eastAsia="Trebuchet MS" w:hAnsi="Trebuchet MS"/>
          <w:color w:val="ff0000"/>
          <w:sz w:val="20"/>
          <w:szCs w:val="20"/>
          <w:highlight w:val="white"/>
          <w:rtl w:val="0"/>
        </w:rPr>
        <w:t xml:space="preserve">ADDITIONAL REQUIREMENTS: FOR A PORTION OF EVERY FACE-TO-FACE CONTACT WITH THE CHILD(REN)/YOUTH SHALL OCCUR OUTSIDE THE PRESENCE OF THE PROVIDER/CAREGIVER. AT LEAST EVERY OTHER MONTH, CONTACT SHALL OCCUR WHERE THE CHILD(REN)/YOUTH RESIDES AND SHALL INCLUDE VISUAL ASSESSMENT OF THE CHILD(REN)/YOUTH’S LIVING ENVIRONMENT. </w:t>
      </w:r>
    </w:p>
    <w:p w:rsidR="00000000" w:rsidDel="00000000" w:rsidP="00000000" w:rsidRDefault="00000000" w:rsidRPr="00000000" w14:paraId="00000216">
      <w:pPr>
        <w:numPr>
          <w:ilvl w:val="0"/>
          <w:numId w:val="6"/>
        </w:numPr>
        <w:ind w:left="720" w:hanging="360"/>
        <w:rPr>
          <w:rFonts w:ascii="Trebuchet MS" w:cs="Trebuchet MS" w:eastAsia="Trebuchet MS" w:hAnsi="Trebuchet MS"/>
          <w:sz w:val="20"/>
          <w:szCs w:val="20"/>
          <w:highlight w:val="white"/>
        </w:rPr>
      </w:pPr>
      <w:r w:rsidDel="00000000" w:rsidR="00000000" w:rsidRPr="00000000">
        <w:rPr>
          <w:rFonts w:ascii="Trebuchet MS" w:cs="Trebuchet MS" w:eastAsia="Trebuchet MS" w:hAnsi="Trebuchet MS"/>
          <w:color w:val="ff0000"/>
          <w:sz w:val="20"/>
          <w:szCs w:val="20"/>
          <w:highlight w:val="white"/>
          <w:rtl w:val="0"/>
        </w:rPr>
        <w:t xml:space="preserve">ADDITIONAL REQUIREMENTS FOR OUT-OF-HOME: TWO FACE-TO-FACE VISITS WITH THE CHILD(REN)/YOUTH SHALL OCCUR IN THE FIRST 30-DAYS FOLLOWING AN OUT-OF-HOME PLACEMENT. AT LEAST ONE OF THE VISITS SHALL OCCUR WHERE THE CHILD(REN)/YOUTH RESIDE.</w:t>
      </w:r>
    </w:p>
    <w:p w:rsidR="00000000" w:rsidDel="00000000" w:rsidP="00000000" w:rsidRDefault="00000000" w:rsidRPr="00000000" w14:paraId="00000217">
      <w:pPr>
        <w:numPr>
          <w:ilvl w:val="0"/>
          <w:numId w:val="6"/>
        </w:numPr>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DOCUMENTATION:</w:t>
      </w:r>
    </w:p>
    <w:p w:rsidR="00000000" w:rsidDel="00000000" w:rsidP="00000000" w:rsidRDefault="00000000" w:rsidRPr="00000000" w14:paraId="00000218">
      <w:pPr>
        <w:numPr>
          <w:ilvl w:val="1"/>
          <w:numId w:val="6"/>
        </w:numPr>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THE CASEWORKER COMPLETING THE VISIT SHALL RECORD ALL CONTACTS IN THE </w:t>
      </w:r>
      <w:r w:rsidDel="00000000" w:rsidR="00000000" w:rsidRPr="00000000">
        <w:rPr>
          <w:rFonts w:ascii="Trebuchet MS" w:cs="Trebuchet MS" w:eastAsia="Trebuchet MS" w:hAnsi="Trebuchet MS"/>
          <w:color w:val="ff0000"/>
          <w:sz w:val="20"/>
          <w:szCs w:val="20"/>
          <w:highlight w:val="white"/>
          <w:rtl w:val="0"/>
        </w:rPr>
        <w:t xml:space="preserve">COMPREHENSIVE CHILD WELFARE INFORMATION SYSTEM(CCWIS).</w:t>
      </w:r>
    </w:p>
    <w:p w:rsidR="00000000" w:rsidDel="00000000" w:rsidP="00000000" w:rsidRDefault="00000000" w:rsidRPr="00000000" w14:paraId="00000219">
      <w:pPr>
        <w:numPr>
          <w:ilvl w:val="1"/>
          <w:numId w:val="6"/>
        </w:numPr>
        <w:ind w:left="1440" w:hanging="360"/>
        <w:rPr>
          <w:rFonts w:ascii="Trebuchet MS" w:cs="Trebuchet MS" w:eastAsia="Trebuchet MS" w:hAnsi="Trebuchet MS"/>
          <w:sz w:val="20"/>
          <w:szCs w:val="20"/>
          <w:highlight w:val="white"/>
        </w:rPr>
      </w:pPr>
      <w:r w:rsidDel="00000000" w:rsidR="00000000" w:rsidRPr="00000000">
        <w:rPr>
          <w:rFonts w:ascii="Trebuchet MS" w:cs="Trebuchet MS" w:eastAsia="Trebuchet MS" w:hAnsi="Trebuchet MS"/>
          <w:color w:val="ff0000"/>
          <w:sz w:val="20"/>
          <w:szCs w:val="20"/>
          <w:highlight w:val="white"/>
          <w:rtl w:val="0"/>
        </w:rPr>
        <w:t xml:space="preserve">IF THE CASEWORKER IS UNABLE TO MAKE DIRECT CONTACT, CONTACT MAY BE MADE BY AN OUT-OF-COUNTY CASEWORKER IDENTIFIED AS A SECONDARY/VISITATION CASEWORKER.  </w:t>
      </w:r>
    </w:p>
    <w:p w:rsidR="00000000" w:rsidDel="00000000" w:rsidP="00000000" w:rsidRDefault="00000000" w:rsidRPr="00000000" w14:paraId="0000021A">
      <w:pPr>
        <w:numPr>
          <w:ilvl w:val="1"/>
          <w:numId w:val="6"/>
        </w:numPr>
        <w:ind w:left="1440" w:hanging="360"/>
        <w:rPr>
          <w:rFonts w:ascii="Trebuchet MS" w:cs="Trebuchet MS" w:eastAsia="Trebuchet MS" w:hAnsi="Trebuchet MS"/>
          <w:sz w:val="20"/>
          <w:szCs w:val="20"/>
          <w:highlight w:val="white"/>
        </w:rPr>
      </w:pPr>
      <w:r w:rsidDel="00000000" w:rsidR="00000000" w:rsidRPr="00000000">
        <w:rPr>
          <w:rFonts w:ascii="Trebuchet MS" w:cs="Trebuchet MS" w:eastAsia="Trebuchet MS" w:hAnsi="Trebuchet MS"/>
          <w:color w:val="ff0000"/>
          <w:sz w:val="20"/>
          <w:szCs w:val="20"/>
          <w:highlight w:val="white"/>
          <w:rtl w:val="0"/>
        </w:rPr>
        <w:t xml:space="preserve">IF THE CHILD(REN)/YOUTH IS RESIDING OUT OF STATE, CONTACT MUST BE MADE BY AN OUT-OF-STATE (ICPC) CASEWORKER. IF THE RECEIVING STATE CONDUCTS LESS THAN MONTHLY VISITS , IT IS STILL REQUIRED THAT MONTHLY VISITS OCCUR.</w:t>
      </w:r>
    </w:p>
    <w:p w:rsidR="00000000" w:rsidDel="00000000" w:rsidP="00000000" w:rsidRDefault="00000000" w:rsidRPr="00000000" w14:paraId="0000021B">
      <w:pPr>
        <w:numPr>
          <w:ilvl w:val="0"/>
          <w:numId w:val="6"/>
        </w:numPr>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WHO CAN MAKE CONTACT:</w:t>
      </w:r>
    </w:p>
    <w:p w:rsidR="00000000" w:rsidDel="00000000" w:rsidP="00000000" w:rsidRDefault="00000000" w:rsidRPr="00000000" w14:paraId="0000021C">
      <w:pPr>
        <w:numPr>
          <w:ilvl w:val="0"/>
          <w:numId w:val="13"/>
        </w:numPr>
        <w:ind w:left="1440" w:hanging="36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THE PRIMARY CASEWORKER, THAT CASEWORKER’S SUPERVISOR, OR THE DESIGNATED VISITATION CASEWORKER OR THAT CASEWORKER’S SUPERVISOR MUST MAKE CONTACT.</w:t>
      </w:r>
    </w:p>
    <w:p w:rsidR="00000000" w:rsidDel="00000000" w:rsidP="00000000" w:rsidRDefault="00000000" w:rsidRPr="00000000" w14:paraId="0000021D">
      <w:pPr>
        <w:numPr>
          <w:ilvl w:val="0"/>
          <w:numId w:val="13"/>
        </w:numPr>
        <w:ind w:left="1440" w:hanging="36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THE CASE</w:t>
      </w:r>
      <w:r w:rsidDel="00000000" w:rsidR="00000000" w:rsidRPr="00000000">
        <w:rPr>
          <w:rFonts w:ascii="Calibri" w:cs="Calibri" w:eastAsia="Calibri" w:hAnsi="Calibri"/>
          <w:color w:val="ff0000"/>
          <w:sz w:val="22"/>
          <w:szCs w:val="22"/>
          <w:rtl w:val="0"/>
        </w:rPr>
        <w:t xml:space="preserve">WORKER</w:t>
      </w:r>
      <w:r w:rsidDel="00000000" w:rsidR="00000000" w:rsidRPr="00000000">
        <w:rPr>
          <w:rFonts w:ascii="Trebuchet MS" w:cs="Trebuchet MS" w:eastAsia="Trebuchet MS" w:hAnsi="Trebuchet MS"/>
          <w:color w:val="ff0000"/>
          <w:sz w:val="20"/>
          <w:szCs w:val="20"/>
          <w:rtl w:val="0"/>
        </w:rPr>
        <w:t xml:space="preserve"> WHO VISITS THE CHILD(REN)/YOUTH SHALL HAVE WORKING KNOWLEDGE OF THE CASE. </w:t>
      </w:r>
    </w:p>
    <w:p w:rsidR="00000000" w:rsidDel="00000000" w:rsidP="00000000" w:rsidRDefault="00000000" w:rsidRPr="00000000" w14:paraId="0000021E">
      <w:pPr>
        <w:numPr>
          <w:ilvl w:val="0"/>
          <w:numId w:val="13"/>
        </w:numPr>
        <w:ind w:left="1440" w:hanging="36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THE DESIGNATED VISITATION CASEWORKER IS AN INDIVIDUAL ASSIGNED RESPONSIBILITY FOR VISITING THE CHILD(REN)/YOUTH. THE VISITATION CASEWORKER MAY BE A CASEWORKER EMPLOYED BY THE COUNTY DEPARTMENT OR ANOTHER COUNTY DEPARTMENT; A CASEWORKER OR CONTRACT CASEWORKER IN ANOTHER STATE; OR, A PROFESSIONAL WITHIN THE STATE WHO MEETS THE QUALIFICATIONS LISTED AT SECTION 7.602 AND TRAINING LISTED AT SECTION 7.603 (12 CCR 2509-7).  </w:t>
      </w:r>
    </w:p>
    <w:p w:rsidR="00000000" w:rsidDel="00000000" w:rsidP="00000000" w:rsidRDefault="00000000" w:rsidRPr="00000000" w14:paraId="0000021F">
      <w:pPr>
        <w:numPr>
          <w:ilvl w:val="0"/>
          <w:numId w:val="13"/>
        </w:numPr>
        <w:ind w:left="1440" w:hanging="36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THE DESIGNATED VISITATION CASEWORKER SHALL NOT HAVE SPECIFIC SUPERVISION RESPONSIBILITIES FOR THE PRIVATE PLACEMENT FACILITY WHERE THE CHILD(REN)/YOUTH IS PLACED, NOR SHALL THE VISITATION CASEWORKER BE AN EMPLOYEE OF THE PLACEMENT FACILITY WHERE THE CHILD(REN)/YOUTH IS PLACED.  THE NAME AND ROLE OF THE VISITATION CASEWORKER ASSIGNED RESPONSIBILITY FOR VISITING THE CHILD(REN)/YOUTH SHALL BE RECORDED IN THE ASSIGNED SCREEN OF THE CCWIS AND SHALL BE UPDATED IF THERE IS A CHANGE IN THE VISITATION CASEWORKER. THERE SHALL BE ONLY ONE DESIGNATED VISITATION CASEWORKER FOR A CHILD(REN)/YOUTH AT ANY ONE TIME. </w:t>
      </w:r>
    </w:p>
    <w:p w:rsidR="00000000" w:rsidDel="00000000" w:rsidP="00000000" w:rsidRDefault="00000000" w:rsidRPr="00000000" w14:paraId="00000220">
      <w:pPr>
        <w:numPr>
          <w:ilvl w:val="0"/>
          <w:numId w:val="13"/>
        </w:numPr>
        <w:ind w:left="1440" w:hanging="36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IF THE GOVERNOR DECLARES A DISASTER AND/OR EMERGENCY AND IF NEITHER THE CASEWORKER, DESIGNATED VISITATION WORKER OR SUPERVISOR ARE ABLE TO MAKE FACE-TO-FACE CONTACT, THEN ANOTHER COUNTY CASEWORKER MAY BE ABLE TO MAKE CONTACT. IF, DUE TO THE EMERGENCY OR DISASTER, THE CASEWORKER COULD NOT OR SHOULD NOT MAKE CONTACT, EVEN THROUGH VIDEO CONFERENCING, IF ALLOWED, THIS SHOULD BE DOCUMENTED IN THE CCWIS AND ONLY DONE UNDER LIMITED CIRCUMSTANCES RELATED TO THE DISASTER AND/OR EMERGENCY DECLARATION. </w:t>
      </w:r>
    </w:p>
    <w:p w:rsidR="00000000" w:rsidDel="00000000" w:rsidP="00000000" w:rsidRDefault="00000000" w:rsidRPr="00000000" w14:paraId="00000221">
      <w:pPr>
        <w:numPr>
          <w:ilvl w:val="0"/>
          <w:numId w:val="6"/>
        </w:numPr>
        <w:ind w:left="720" w:hanging="360"/>
        <w:rPr>
          <w:rFonts w:ascii="Trebuchet MS" w:cs="Trebuchet MS" w:eastAsia="Trebuchet MS" w:hAnsi="Trebuchet MS"/>
          <w:sz w:val="20"/>
          <w:szCs w:val="20"/>
          <w:highlight w:val="white"/>
        </w:rPr>
      </w:pPr>
      <w:r w:rsidDel="00000000" w:rsidR="00000000" w:rsidRPr="00000000">
        <w:rPr>
          <w:rFonts w:ascii="Trebuchet MS" w:cs="Trebuchet MS" w:eastAsia="Trebuchet MS" w:hAnsi="Trebuchet MS"/>
          <w:color w:val="ff0000"/>
          <w:sz w:val="20"/>
          <w:szCs w:val="20"/>
          <w:highlight w:val="white"/>
          <w:rtl w:val="0"/>
        </w:rPr>
        <w:t xml:space="preserve">INTERSTATE COMPACT ON THE PLACEMENT OF CHILD(REN)/YOUTH (ICPC): FOR CASES GOVERNED BY THE ICPC, THE ASSIGNED OR CONTRACTED CASEWORKER IN THE STATE WHERE THE CHILD(REN)/YOUTH IS PLACED MAY BE THE DESIGNATED VISITATION CASEWORKER. A WRITTEN QUARTERLY REPORT ON THE CONTACT SHALL BE REQUESTED BY THE COLORADO CASEWORKER OR CUSTODIAL AGENCY. THE COLORADO CASEWORKER OR CUSTODIAL AGENCY ASSIGNED TO THE CASE SHALL DOCUMENT THE DESIGNATED VISITATION CASEWORKER’S VISITS IN THE COMPREHENSIVE CHILD WELFARE INFORMATION SYSTEM (CCWIS). </w:t>
      </w:r>
    </w:p>
    <w:p w:rsidR="00000000" w:rsidDel="00000000" w:rsidP="00000000" w:rsidRDefault="00000000" w:rsidRPr="00000000" w14:paraId="00000222">
      <w:pPr>
        <w:numPr>
          <w:ilvl w:val="0"/>
          <w:numId w:val="6"/>
        </w:numPr>
        <w:ind w:left="72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OTHER GROUPS:</w:t>
      </w:r>
      <w:r w:rsidDel="00000000" w:rsidR="00000000" w:rsidRPr="00000000">
        <w:rPr>
          <w:rtl w:val="0"/>
        </w:rPr>
      </w:r>
    </w:p>
    <w:p w:rsidR="00000000" w:rsidDel="00000000" w:rsidP="00000000" w:rsidRDefault="00000000" w:rsidRPr="00000000" w14:paraId="00000223">
      <w:pPr>
        <w:numPr>
          <w:ilvl w:val="0"/>
          <w:numId w:val="9"/>
        </w:numPr>
        <w:ind w:left="1530" w:hanging="27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FINALIZED SUBSIDIZED ADOPTION SERVICES: CONTACT SHALL OCCUR EVERY THREE (3) YEARS THROUGH FACE-TO-FACE, REAL-TIME VIDEO RESOURCES, TELEPHONE, ELECTRONIC MAIL OR MAIL. </w:t>
      </w:r>
    </w:p>
    <w:p w:rsidR="00000000" w:rsidDel="00000000" w:rsidP="00000000" w:rsidRDefault="00000000" w:rsidRPr="00000000" w14:paraId="00000224">
      <w:pPr>
        <w:numPr>
          <w:ilvl w:val="0"/>
          <w:numId w:val="9"/>
        </w:numPr>
        <w:ind w:left="1530" w:hanging="270"/>
        <w:rPr>
          <w:rFonts w:ascii="Trebuchet MS" w:cs="Trebuchet MS" w:eastAsia="Trebuchet MS" w:hAnsi="Trebuchet MS"/>
          <w:strike w:val="1"/>
          <w:color w:val="ff0000"/>
          <w:sz w:val="20"/>
          <w:szCs w:val="20"/>
        </w:rPr>
      </w:pPr>
      <w:r w:rsidDel="00000000" w:rsidR="00000000" w:rsidRPr="00000000">
        <w:rPr>
          <w:rFonts w:ascii="Trebuchet MS" w:cs="Trebuchet MS" w:eastAsia="Trebuchet MS" w:hAnsi="Trebuchet MS"/>
          <w:strike w:val="1"/>
          <w:color w:val="ff0000"/>
          <w:sz w:val="20"/>
          <w:szCs w:val="20"/>
          <w:rtl w:val="0"/>
        </w:rPr>
        <w:t xml:space="preserve">HOME AND COMMUNITY BASED: FOR CHILD(REN)/YOUTH WHO ARE ELIGIBLE FOR HOME AND COMMUNITY BASED SERVICES OR HOME HEALTH CARE SERVICES, THE CONTACT REQUIREMENTS ARE A MINIMUM OF ONE FACE-TO-FACE OR TELEPHONE CONTACT WITH THE CHILD(REN)/YOUTH AND FAMILY EVERY SIX (6) MONTHS. AT LEAST ONE OF THE CONTACTS ANNUALLY MUST BE FACE-TO-FACE.  </w:t>
      </w:r>
    </w:p>
    <w:p w:rsidR="00000000" w:rsidDel="00000000" w:rsidP="00000000" w:rsidRDefault="00000000" w:rsidRPr="00000000" w14:paraId="00000225">
      <w:pPr>
        <w:ind w:left="72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z w:val="20"/>
          <w:szCs w:val="20"/>
          <w:rtl w:val="0"/>
        </w:rPr>
        <w:t xml:space="preserve">B.</w:t>
      </w:r>
      <w:r w:rsidDel="00000000" w:rsidR="00000000" w:rsidRPr="00000000">
        <w:rPr>
          <w:rFonts w:ascii="Trebuchet MS" w:cs="Trebuchet MS" w:eastAsia="Trebuchet MS" w:hAnsi="Trebuchet MS"/>
          <w:color w:val="ff0000"/>
          <w:sz w:val="20"/>
          <w:szCs w:val="20"/>
          <w:rtl w:val="0"/>
        </w:rPr>
        <w:t xml:space="preserve">   </w:t>
      </w:r>
      <w:r w:rsidDel="00000000" w:rsidR="00000000" w:rsidRPr="00000000">
        <w:rPr>
          <w:rFonts w:ascii="Trebuchet MS" w:cs="Trebuchet MS" w:eastAsia="Trebuchet MS" w:hAnsi="Trebuchet MS"/>
          <w:strike w:val="1"/>
          <w:sz w:val="22"/>
          <w:szCs w:val="22"/>
          <w:rtl w:val="0"/>
        </w:rPr>
        <w:t xml:space="preserve">Program Areas 4, 5, and 6 Out-of-Home Placement Services Concerning Children and Youth in Colorado </w:t>
      </w:r>
    </w:p>
    <w:p w:rsidR="00000000" w:rsidDel="00000000" w:rsidP="00000000" w:rsidRDefault="00000000" w:rsidRPr="00000000" w14:paraId="00000226">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The primary caseworker, that caseworker’s supervisor, or the designated visitation caseworker for each child or youth in out-of-home placement for whom the county department has responsibility shall have face-to-face contact with that child or youth at least once every calendar month. If the governor declares a disaster emergency then the primary worker shall attempt to have a face-to-face contact with the child or youth, and if not able to then the worker can use video conferencing technology. When the primary worker is not able to make contact with the youth through face-to-face or video conferencing, then the supervisor or secondary visitation worker shall make contact. If neither the primary worker, secondary worker or supervisor are able to make contact, then another county certified worker may be able to make contact. If, due to the emergency or disaster, the worker could not or should not make contact, this should be documented in the case management system and only done under limited circumstances related to the disaster emergency declaration. </w:t>
      </w:r>
    </w:p>
    <w:p w:rsidR="00000000" w:rsidDel="00000000" w:rsidP="00000000" w:rsidRDefault="00000000" w:rsidRPr="00000000" w14:paraId="00000227">
      <w:pPr>
        <w:spacing w:line="276" w:lineRule="auto"/>
        <w:ind w:left="720" w:firstLine="0"/>
        <w:rPr>
          <w:rFonts w:ascii="Trebuchet MS" w:cs="Trebuchet MS" w:eastAsia="Trebuchet MS" w:hAnsi="Trebuchet MS"/>
          <w:strike w:val="1"/>
          <w:sz w:val="22"/>
          <w:szCs w:val="22"/>
        </w:rPr>
      </w:pPr>
      <w:r w:rsidDel="00000000" w:rsidR="00000000" w:rsidRPr="00000000">
        <w:rPr>
          <w:rtl w:val="0"/>
        </w:rPr>
      </w:r>
    </w:p>
    <w:p w:rsidR="00000000" w:rsidDel="00000000" w:rsidP="00000000" w:rsidRDefault="00000000" w:rsidRPr="00000000" w14:paraId="00000228">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The “designated visitation caseworker” is an individual assigned responsibility for visiting the child or youth. The visitation caseworker may be a caseworker employed by the county department or another county department; a caseworker or contract caseworker in another state; or, a professional within the state who meets the qualifications listed at Section 7.602 and training listed at Section 7.603 (12 CCR 2509-7). </w:t>
      </w:r>
    </w:p>
    <w:p w:rsidR="00000000" w:rsidDel="00000000" w:rsidP="00000000" w:rsidRDefault="00000000" w:rsidRPr="00000000" w14:paraId="00000229">
      <w:pPr>
        <w:spacing w:line="276" w:lineRule="auto"/>
        <w:ind w:left="720" w:firstLine="0"/>
        <w:rPr>
          <w:rFonts w:ascii="Trebuchet MS" w:cs="Trebuchet MS" w:eastAsia="Trebuchet MS" w:hAnsi="Trebuchet MS"/>
          <w:strike w:val="1"/>
          <w:sz w:val="22"/>
          <w:szCs w:val="22"/>
        </w:rPr>
      </w:pPr>
      <w:r w:rsidDel="00000000" w:rsidR="00000000" w:rsidRPr="00000000">
        <w:rPr>
          <w:rtl w:val="0"/>
        </w:rPr>
      </w:r>
    </w:p>
    <w:p w:rsidR="00000000" w:rsidDel="00000000" w:rsidP="00000000" w:rsidRDefault="00000000" w:rsidRPr="00000000" w14:paraId="0000022A">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The name and role of the visitation caseworker assigned responsibility for visiting the child or youth shall be recorded in the assigned screen of the state automated case management system and shall be updated if there is a change in the visitation caseworker. There shall be only one designated visitation caseworker for a child or youth at any one time. </w:t>
      </w:r>
    </w:p>
    <w:p w:rsidR="00000000" w:rsidDel="00000000" w:rsidP="00000000" w:rsidRDefault="00000000" w:rsidRPr="00000000" w14:paraId="0000022B">
      <w:pPr>
        <w:spacing w:line="276" w:lineRule="auto"/>
        <w:ind w:left="720" w:firstLine="0"/>
        <w:rPr>
          <w:rFonts w:ascii="Trebuchet MS" w:cs="Trebuchet MS" w:eastAsia="Trebuchet MS" w:hAnsi="Trebuchet MS"/>
          <w:strike w:val="1"/>
          <w:sz w:val="22"/>
          <w:szCs w:val="22"/>
        </w:rPr>
      </w:pPr>
      <w:r w:rsidDel="00000000" w:rsidR="00000000" w:rsidRPr="00000000">
        <w:rPr>
          <w:rtl w:val="0"/>
        </w:rPr>
      </w:r>
    </w:p>
    <w:p w:rsidR="00000000" w:rsidDel="00000000" w:rsidP="00000000" w:rsidRDefault="00000000" w:rsidRPr="00000000" w14:paraId="0000022C">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Contact shall occur at a minimum of two face-to-face visits with the child or youth during the first thirty (30) days following the out-of-home placement, at least one of which shall be in the out-of home placement, and a minimum of monthly face-to-face contact with the child or youth after the first month. A portion of every face-to-face contact shall occur out of the presence of the provider for the child or youth. No less than every other month, contact shall occur in the out-of-home placement where the child or youth resides and shall include visual assessment of where the child or youth sleeps. </w:t>
      </w:r>
    </w:p>
    <w:p w:rsidR="00000000" w:rsidDel="00000000" w:rsidP="00000000" w:rsidRDefault="00000000" w:rsidRPr="00000000" w14:paraId="0000022D">
      <w:pPr>
        <w:spacing w:line="276" w:lineRule="auto"/>
        <w:ind w:left="720" w:firstLine="0"/>
        <w:rPr>
          <w:rFonts w:ascii="Trebuchet MS" w:cs="Trebuchet MS" w:eastAsia="Trebuchet MS" w:hAnsi="Trebuchet MS"/>
          <w:strike w:val="1"/>
          <w:sz w:val="22"/>
          <w:szCs w:val="22"/>
        </w:rPr>
      </w:pPr>
      <w:r w:rsidDel="00000000" w:rsidR="00000000" w:rsidRPr="00000000">
        <w:rPr>
          <w:rtl w:val="0"/>
        </w:rPr>
      </w:r>
    </w:p>
    <w:p w:rsidR="00000000" w:rsidDel="00000000" w:rsidP="00000000" w:rsidRDefault="00000000" w:rsidRPr="00000000" w14:paraId="0000022E">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The majority of monthly face-to-face contacts in a year shall occur in the child or youth’s out-ofhome placement. For children and youth in out-of-home placement, this is their place of residence. The child or youth shall be visited in his/her out-of-home placement during the first thirty (30) days of out-of-home placement and at least every other month while in out-of-home placement. </w:t>
      </w:r>
    </w:p>
    <w:p w:rsidR="00000000" w:rsidDel="00000000" w:rsidP="00000000" w:rsidRDefault="00000000" w:rsidRPr="00000000" w14:paraId="0000022F">
      <w:pPr>
        <w:spacing w:line="276" w:lineRule="auto"/>
        <w:ind w:left="720" w:firstLine="0"/>
        <w:rPr>
          <w:rFonts w:ascii="Trebuchet MS" w:cs="Trebuchet MS" w:eastAsia="Trebuchet MS" w:hAnsi="Trebuchet MS"/>
          <w:strike w:val="1"/>
          <w:sz w:val="22"/>
          <w:szCs w:val="22"/>
        </w:rPr>
      </w:pPr>
      <w:r w:rsidDel="00000000" w:rsidR="00000000" w:rsidRPr="00000000">
        <w:rPr>
          <w:rtl w:val="0"/>
        </w:rPr>
      </w:r>
    </w:p>
    <w:p w:rsidR="00000000" w:rsidDel="00000000" w:rsidP="00000000" w:rsidRDefault="00000000" w:rsidRPr="00000000" w14:paraId="00000230">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These requirements apply to children and youth for each month in which they spend more than half of the days of the month in out-of-home placement. CODE OF COLORADO REGULATIONS 12 CCR 2509-3 Social Services Rules 11 </w:t>
      </w:r>
    </w:p>
    <w:p w:rsidR="00000000" w:rsidDel="00000000" w:rsidP="00000000" w:rsidRDefault="00000000" w:rsidRPr="00000000" w14:paraId="00000231">
      <w:pPr>
        <w:spacing w:line="276" w:lineRule="auto"/>
        <w:ind w:left="720" w:firstLine="0"/>
        <w:rPr>
          <w:rFonts w:ascii="Trebuchet MS" w:cs="Trebuchet MS" w:eastAsia="Trebuchet MS" w:hAnsi="Trebuchet MS"/>
          <w:strike w:val="1"/>
          <w:sz w:val="22"/>
          <w:szCs w:val="22"/>
        </w:rPr>
      </w:pPr>
      <w:r w:rsidDel="00000000" w:rsidR="00000000" w:rsidRPr="00000000">
        <w:rPr>
          <w:rtl w:val="0"/>
        </w:rPr>
      </w:r>
    </w:p>
    <w:p w:rsidR="00000000" w:rsidDel="00000000" w:rsidP="00000000" w:rsidRDefault="00000000" w:rsidRPr="00000000" w14:paraId="00000232">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Children and youth designated as runaways who are in the county department’s custody are included in the population of children and youth for whom the case contact requirements apply. </w:t>
      </w:r>
    </w:p>
    <w:p w:rsidR="00000000" w:rsidDel="00000000" w:rsidP="00000000" w:rsidRDefault="00000000" w:rsidRPr="00000000" w14:paraId="00000233">
      <w:pPr>
        <w:spacing w:line="276" w:lineRule="auto"/>
        <w:ind w:left="720" w:firstLine="0"/>
        <w:rPr>
          <w:rFonts w:ascii="Trebuchet MS" w:cs="Trebuchet MS" w:eastAsia="Trebuchet MS" w:hAnsi="Trebuchet MS"/>
          <w:strike w:val="1"/>
          <w:sz w:val="22"/>
          <w:szCs w:val="22"/>
        </w:rPr>
      </w:pPr>
      <w:r w:rsidDel="00000000" w:rsidR="00000000" w:rsidRPr="00000000">
        <w:rPr>
          <w:rtl w:val="0"/>
        </w:rPr>
      </w:r>
    </w:p>
    <w:p w:rsidR="00000000" w:rsidDel="00000000" w:rsidP="00000000" w:rsidRDefault="00000000" w:rsidRPr="00000000" w14:paraId="00000234">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The caseworker who visits the child or youth shall have working knowledge of the case, including having conducted a recent review of contacts information in the state automated case management system prior to making a visit. The caseworker completing the visit shall record all contacts in the state automated case management system.</w:t>
      </w:r>
    </w:p>
    <w:p w:rsidR="00000000" w:rsidDel="00000000" w:rsidP="00000000" w:rsidRDefault="00000000" w:rsidRPr="00000000" w14:paraId="00000235">
      <w:pPr>
        <w:spacing w:line="276" w:lineRule="auto"/>
        <w:ind w:left="720" w:firstLine="0"/>
        <w:rPr>
          <w:rFonts w:ascii="Trebuchet MS" w:cs="Trebuchet MS" w:eastAsia="Trebuchet MS" w:hAnsi="Trebuchet MS"/>
          <w:strike w:val="1"/>
          <w:sz w:val="22"/>
          <w:szCs w:val="22"/>
        </w:rPr>
      </w:pPr>
      <w:r w:rsidDel="00000000" w:rsidR="00000000" w:rsidRPr="00000000">
        <w:rPr>
          <w:rtl w:val="0"/>
        </w:rPr>
      </w:r>
    </w:p>
    <w:p w:rsidR="00000000" w:rsidDel="00000000" w:rsidP="00000000" w:rsidRDefault="00000000" w:rsidRPr="00000000" w14:paraId="00000236">
      <w:pPr>
        <w:ind w:left="1440" w:hanging="72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The designated visitation caseworker shall not have specific supervision responsibilities</w:t>
      </w:r>
    </w:p>
    <w:p w:rsidR="00000000" w:rsidDel="00000000" w:rsidP="00000000" w:rsidRDefault="00000000" w:rsidRPr="00000000" w14:paraId="00000237">
      <w:pPr>
        <w:ind w:left="1440" w:hanging="72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for the private placement facility where the child or youth is placed, nor shall the</w:t>
      </w:r>
    </w:p>
    <w:p w:rsidR="00000000" w:rsidDel="00000000" w:rsidP="00000000" w:rsidRDefault="00000000" w:rsidRPr="00000000" w14:paraId="00000238">
      <w:pPr>
        <w:ind w:left="1440" w:hanging="72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visitation caseworker be an employee of the placement facility where the child or</w:t>
      </w:r>
    </w:p>
    <w:p w:rsidR="00000000" w:rsidDel="00000000" w:rsidP="00000000" w:rsidRDefault="00000000" w:rsidRPr="00000000" w14:paraId="00000239">
      <w:pPr>
        <w:ind w:left="1440" w:hanging="720"/>
        <w:rPr>
          <w:rFonts w:ascii="Trebuchet MS" w:cs="Trebuchet MS" w:eastAsia="Trebuchet MS" w:hAnsi="Trebuchet MS"/>
          <w:strike w:val="1"/>
          <w:sz w:val="20"/>
          <w:szCs w:val="20"/>
        </w:rPr>
      </w:pPr>
      <w:r w:rsidDel="00000000" w:rsidR="00000000" w:rsidRPr="00000000">
        <w:rPr>
          <w:rFonts w:ascii="Trebuchet MS" w:cs="Trebuchet MS" w:eastAsia="Trebuchet MS" w:hAnsi="Trebuchet MS"/>
          <w:strike w:val="1"/>
          <w:sz w:val="22"/>
          <w:szCs w:val="22"/>
          <w:rtl w:val="0"/>
        </w:rPr>
        <w:t xml:space="preserve">youth is placed</w:t>
      </w:r>
      <w:r w:rsidDel="00000000" w:rsidR="00000000" w:rsidRPr="00000000">
        <w:rPr>
          <w:rFonts w:ascii="Trebuchet MS" w:cs="Trebuchet MS" w:eastAsia="Trebuchet MS" w:hAnsi="Trebuchet MS"/>
          <w:sz w:val="22"/>
          <w:szCs w:val="22"/>
          <w:rtl w:val="0"/>
        </w:rPr>
        <w:t xml:space="preserve">. </w:t>
      </w:r>
      <w:r w:rsidDel="00000000" w:rsidR="00000000" w:rsidRPr="00000000">
        <w:rPr>
          <w:rtl w:val="0"/>
        </w:rPr>
      </w:r>
    </w:p>
    <w:p w:rsidR="00000000" w:rsidDel="00000000" w:rsidP="00000000" w:rsidRDefault="00000000" w:rsidRPr="00000000" w14:paraId="0000023A">
      <w:pPr>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B. PARENT(S)/GUARDIAN(S):</w:t>
      </w:r>
    </w:p>
    <w:p w:rsidR="00000000" w:rsidDel="00000000" w:rsidP="00000000" w:rsidRDefault="00000000" w:rsidRPr="00000000" w14:paraId="0000023B">
      <w:pPr>
        <w:rPr>
          <w:rFonts w:ascii="Trebuchet MS" w:cs="Trebuchet MS" w:eastAsia="Trebuchet MS" w:hAnsi="Trebuchet MS"/>
          <w:color w:val="ff0000"/>
          <w:sz w:val="20"/>
          <w:szCs w:val="20"/>
          <w:highlight w:val="white"/>
        </w:rPr>
      </w:pPr>
      <w:r w:rsidDel="00000000" w:rsidR="00000000" w:rsidRPr="00000000">
        <w:rPr>
          <w:rFonts w:ascii="Trebuchet MS" w:cs="Trebuchet MS" w:eastAsia="Trebuchet MS" w:hAnsi="Trebuchet MS"/>
          <w:color w:val="ff0000"/>
          <w:sz w:val="20"/>
          <w:szCs w:val="20"/>
          <w:rtl w:val="0"/>
        </w:rPr>
        <w:t xml:space="preserve">FOR PROGRAM AREAS 4, 5, AND 6 IN BOTH IN-HOME AND OUT OF HOME CASES, THE PRIMARY PURPOSES FOR CONTACTS WITH PARENT(S)/GUARDIANS ARE TO ASSESS THE PARENT(S) ABILITY TO PROVIDE SAFELY FOR THE CHILD(REN)/YOUTH AND MAKE PROGRESS TOWARD FAMILY SERVICE PLAN GOALS.</w:t>
      </w:r>
      <w:r w:rsidDel="00000000" w:rsidR="00000000" w:rsidRPr="00000000">
        <w:rPr>
          <w:rFonts w:ascii="Trebuchet MS" w:cs="Trebuchet MS" w:eastAsia="Trebuchet MS" w:hAnsi="Trebuchet MS"/>
          <w:color w:val="ff0000"/>
          <w:sz w:val="20"/>
          <w:szCs w:val="20"/>
          <w:highlight w:val="white"/>
          <w:rtl w:val="0"/>
        </w:rPr>
        <w:t xml:space="preserve">  </w:t>
      </w:r>
      <w:r w:rsidDel="00000000" w:rsidR="00000000" w:rsidRPr="00000000">
        <w:rPr>
          <w:rFonts w:ascii="Roboto" w:cs="Roboto" w:eastAsia="Roboto" w:hAnsi="Roboto"/>
          <w:color w:val="ff0000"/>
          <w:sz w:val="21"/>
          <w:szCs w:val="21"/>
          <w:highlight w:val="white"/>
          <w:rtl w:val="0"/>
        </w:rPr>
        <w:t xml:space="preserve">THERE ARE NO MINIMUM CONTACT EXPECTATIONS IF A YOUTH IS PARTICIPATING IN  THE FOSTER YOUTH IN TRANSITION PROGRAM.</w:t>
      </w:r>
      <w:r w:rsidDel="00000000" w:rsidR="00000000" w:rsidRPr="00000000">
        <w:rPr>
          <w:rFonts w:ascii="Trebuchet MS" w:cs="Trebuchet MS" w:eastAsia="Trebuchet MS" w:hAnsi="Trebuchet MS"/>
          <w:color w:val="ff0000"/>
          <w:sz w:val="20"/>
          <w:szCs w:val="20"/>
          <w:highlight w:val="white"/>
          <w:rtl w:val="0"/>
        </w:rPr>
        <w:t xml:space="preserve">  </w:t>
      </w:r>
    </w:p>
    <w:p w:rsidR="00000000" w:rsidDel="00000000" w:rsidP="00000000" w:rsidRDefault="00000000" w:rsidRPr="00000000" w14:paraId="0000023C">
      <w:pPr>
        <w:numPr>
          <w:ilvl w:val="0"/>
          <w:numId w:val="3"/>
        </w:numPr>
        <w:ind w:left="108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FREQUENCY: A FACE-TO-FACE CONTACT IS REQUIRED EVERY CALENDAR MONTH WITH PARENT(S)/GUARDIAN(S) OF THE CHILD(REN)/YOUTH.</w:t>
      </w:r>
      <w:r w:rsidDel="00000000" w:rsidR="00000000" w:rsidRPr="00000000">
        <w:rPr>
          <w:rtl w:val="0"/>
        </w:rPr>
      </w:r>
    </w:p>
    <w:p w:rsidR="00000000" w:rsidDel="00000000" w:rsidP="00000000" w:rsidRDefault="00000000" w:rsidRPr="00000000" w14:paraId="0000023D">
      <w:pPr>
        <w:numPr>
          <w:ilvl w:val="0"/>
          <w:numId w:val="3"/>
        </w:numPr>
        <w:ind w:left="108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EXCEPTIONS: THE EXCEPTIONS TO CALENDAR MONTH FACE-TO-FACE CONTACT WITH PARENTS ARE AS FOLLOWS:</w:t>
      </w:r>
      <w:r w:rsidDel="00000000" w:rsidR="00000000" w:rsidRPr="00000000">
        <w:rPr>
          <w:rtl w:val="0"/>
        </w:rPr>
      </w:r>
    </w:p>
    <w:p w:rsidR="00000000" w:rsidDel="00000000" w:rsidP="00000000" w:rsidRDefault="00000000" w:rsidRPr="00000000" w14:paraId="0000023E">
      <w:pPr>
        <w:numPr>
          <w:ilvl w:val="1"/>
          <w:numId w:val="3"/>
        </w:numPr>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WHEN THE PARENT/GUARDIAN, AS DETERMINED BY THE COUNTY, DOES NOT RESIDE IN THE STATE;</w:t>
      </w:r>
    </w:p>
    <w:p w:rsidR="00000000" w:rsidDel="00000000" w:rsidP="00000000" w:rsidRDefault="00000000" w:rsidRPr="00000000" w14:paraId="0000023F">
      <w:pPr>
        <w:numPr>
          <w:ilvl w:val="1"/>
          <w:numId w:val="3"/>
        </w:numPr>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WHEN THE PARENT/GUARDIAN IS CURRENTLY INCARCERATED AND SENTENCED TO INCARCERATION FOR TWO OR MORE YEARS DURING THE LIFE OF THE CASE. </w:t>
      </w:r>
      <w:r w:rsidDel="00000000" w:rsidR="00000000" w:rsidRPr="00000000">
        <w:rPr>
          <w:rFonts w:ascii="Roboto" w:cs="Roboto" w:eastAsia="Roboto" w:hAnsi="Roboto"/>
          <w:color w:val="ff0000"/>
          <w:sz w:val="20"/>
          <w:szCs w:val="20"/>
          <w:highlight w:val="white"/>
          <w:rtl w:val="0"/>
        </w:rPr>
        <w:t xml:space="preserve">MONTHLY FACE-TO FACE CONTACT SHALL RESUME ONCE A PARENT IS RELEASED TO A COMMUNITY SETTING OR A PARENT'S REMAINING TIME TO BE SERVED FALLS BELOW TWO YEARS;</w:t>
      </w:r>
      <w:r w:rsidDel="00000000" w:rsidR="00000000" w:rsidRPr="00000000">
        <w:rPr>
          <w:rtl w:val="0"/>
        </w:rPr>
      </w:r>
    </w:p>
    <w:p w:rsidR="00000000" w:rsidDel="00000000" w:rsidP="00000000" w:rsidRDefault="00000000" w:rsidRPr="00000000" w14:paraId="00000240">
      <w:pPr>
        <w:numPr>
          <w:ilvl w:val="1"/>
          <w:numId w:val="3"/>
        </w:numPr>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WHEN THE PARENT/GUARDIAN WHEREABOUTS ARE NOT KNOWN DESPITE EFFORTS TO LOCATE THE PARENT/GUARDIAN. SUCH EFFORTS SHALL BE DOCUMENTED MONTHLY IN THE CCWIS;</w:t>
      </w:r>
    </w:p>
    <w:p w:rsidR="00000000" w:rsidDel="00000000" w:rsidP="00000000" w:rsidRDefault="00000000" w:rsidRPr="00000000" w14:paraId="00000241">
      <w:pPr>
        <w:numPr>
          <w:ilvl w:val="1"/>
          <w:numId w:val="3"/>
        </w:numPr>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THE PARENT INDICATED AND IT IS DOCUMENTED IN THE CCWIS THAT THEY DO NOT WANT TO BE INVOLVED IN THE CHILD(REN)/YOUTH’S LIFE AND THE WORKER’S FACE-TO-FACE CONTACT WITH THE PARENT/GUARDIAN IS NOT IN THE CHILD(REN)/YOUTH’S BEST INTEREST AS DETERMINED BY THE COURT;</w:t>
      </w:r>
      <w:r w:rsidDel="00000000" w:rsidR="00000000" w:rsidRPr="00000000">
        <w:rPr>
          <w:rtl w:val="0"/>
        </w:rPr>
      </w:r>
    </w:p>
    <w:p w:rsidR="00000000" w:rsidDel="00000000" w:rsidP="00000000" w:rsidRDefault="00000000" w:rsidRPr="00000000" w14:paraId="00000242">
      <w:pPr>
        <w:numPr>
          <w:ilvl w:val="1"/>
          <w:numId w:val="3"/>
        </w:numPr>
        <w:ind w:left="1440" w:hanging="360"/>
        <w:rPr>
          <w:rFonts w:ascii="Trebuchet MS" w:cs="Trebuchet MS" w:eastAsia="Trebuchet MS" w:hAnsi="Trebuchet MS"/>
          <w:sz w:val="20"/>
          <w:szCs w:val="20"/>
        </w:rPr>
      </w:pPr>
      <w:r w:rsidDel="00000000" w:rsidR="00000000" w:rsidRPr="00000000">
        <w:rPr>
          <w:rFonts w:ascii="Trebuchet MS" w:cs="Trebuchet MS" w:eastAsia="Trebuchet MS" w:hAnsi="Trebuchet MS"/>
          <w:color w:val="ff0000"/>
          <w:sz w:val="20"/>
          <w:szCs w:val="20"/>
          <w:rtl w:val="0"/>
        </w:rPr>
        <w:t xml:space="preserve">TERMINATION OF PARENTAL RIGHTS/RELINQUISHMENT IS ORDERED.  </w:t>
      </w:r>
    </w:p>
    <w:p w:rsidR="00000000" w:rsidDel="00000000" w:rsidP="00000000" w:rsidRDefault="00000000" w:rsidRPr="00000000" w14:paraId="00000243">
      <w:pPr>
        <w:numPr>
          <w:ilvl w:val="1"/>
          <w:numId w:val="3"/>
        </w:numPr>
        <w:ind w:left="1440" w:hanging="360"/>
        <w:rPr>
          <w:rFonts w:ascii="Trebuchet MS" w:cs="Trebuchet MS" w:eastAsia="Trebuchet MS" w:hAnsi="Trebuchet MS"/>
          <w:sz w:val="20"/>
          <w:szCs w:val="20"/>
          <w:highlight w:val="white"/>
        </w:rPr>
      </w:pPr>
      <w:r w:rsidDel="00000000" w:rsidR="00000000" w:rsidRPr="00000000">
        <w:rPr>
          <w:rFonts w:ascii="Trebuchet MS" w:cs="Trebuchet MS" w:eastAsia="Trebuchet MS" w:hAnsi="Trebuchet MS"/>
          <w:color w:val="ff0000"/>
          <w:sz w:val="20"/>
          <w:szCs w:val="20"/>
          <w:highlight w:val="white"/>
          <w:rtl w:val="0"/>
        </w:rPr>
        <w:t xml:space="preserve">IF THE COURT DETERMINES NO FURTHER ENGAGEMENT IS NECESSARY THEN CONTINUED MONTHLY EFFORTS TO CONTACT AND DOCUMENTATION IS NO LONGER REQUIRED.  THESE ORDERS MUST BE ENTERED AT A MINIMUM IN THE NEXT 90-DAY REVIEW.</w:t>
      </w:r>
    </w:p>
    <w:p w:rsidR="00000000" w:rsidDel="00000000" w:rsidP="00000000" w:rsidRDefault="00000000" w:rsidRPr="00000000" w14:paraId="00000244">
      <w:pPr>
        <w:numPr>
          <w:ilvl w:val="0"/>
          <w:numId w:val="3"/>
        </w:numPr>
        <w:ind w:left="1080" w:hanging="360"/>
        <w:rPr>
          <w:rFonts w:ascii="Trebuchet MS" w:cs="Trebuchet MS" w:eastAsia="Trebuchet MS" w:hAnsi="Trebuchet MS"/>
          <w:sz w:val="20"/>
          <w:szCs w:val="20"/>
          <w:highlight w:val="white"/>
        </w:rPr>
      </w:pPr>
      <w:r w:rsidDel="00000000" w:rsidR="00000000" w:rsidRPr="00000000">
        <w:rPr>
          <w:rFonts w:ascii="Trebuchet MS" w:cs="Trebuchet MS" w:eastAsia="Trebuchet MS" w:hAnsi="Trebuchet MS"/>
          <w:color w:val="ff0000"/>
          <w:sz w:val="20"/>
          <w:szCs w:val="20"/>
          <w:highlight w:val="white"/>
          <w:rtl w:val="0"/>
        </w:rPr>
        <w:t xml:space="preserve">ENGAGEMENT: MONTHLY ENGAGEMENT SHALL OCCUR WITH ALL PARENTS/GUARDIANS REGARDLESS OF ABILITY OR REQUIREMENT TO HAVE FACE-TO-FACE CONTACT, UNLESS TERMINATION OF PARENTAL RIGHTS HAS OCCURRED, REGARDLESS OF THE STATUS OF APPEAL. THIS MAY INCLUDE MONTHLY EFFORTS TO ENGAGE THROUGH TELEPHONE CALLS, LETTERS, OR ELECTRONIC COMMUNICATION. </w:t>
      </w:r>
      <w:r w:rsidDel="00000000" w:rsidR="00000000" w:rsidRPr="00000000">
        <w:rPr>
          <w:rtl w:val="0"/>
        </w:rPr>
      </w:r>
    </w:p>
    <w:p w:rsidR="00000000" w:rsidDel="00000000" w:rsidP="00000000" w:rsidRDefault="00000000" w:rsidRPr="00000000" w14:paraId="00000245">
      <w:pPr>
        <w:numPr>
          <w:ilvl w:val="0"/>
          <w:numId w:val="3"/>
        </w:numPr>
        <w:ind w:left="1080" w:hanging="360"/>
        <w:rPr>
          <w:rFonts w:ascii="Trebuchet MS" w:cs="Trebuchet MS" w:eastAsia="Trebuchet MS" w:hAnsi="Trebuchet MS"/>
          <w:sz w:val="20"/>
          <w:szCs w:val="20"/>
          <w:highlight w:val="white"/>
        </w:rPr>
      </w:pPr>
      <w:r w:rsidDel="00000000" w:rsidR="00000000" w:rsidRPr="00000000">
        <w:rPr>
          <w:rFonts w:ascii="Trebuchet MS" w:cs="Trebuchet MS" w:eastAsia="Trebuchet MS" w:hAnsi="Trebuchet MS"/>
          <w:color w:val="ff0000"/>
          <w:sz w:val="20"/>
          <w:szCs w:val="20"/>
          <w:highlight w:val="white"/>
          <w:rtl w:val="0"/>
        </w:rPr>
        <w:t xml:space="preserve">DOCUMENTATION: ALL CASE CONTACTS WITH PARENT(S)/GUARDIAN(S) BY THE COUNTY DEPARTMENT SHALL BE RECORDED IN THE CCWIS, AND SHALL REFLECT HOW THE PURPOSE OF THE VISIT WAS ACCOMPLISHED. </w:t>
      </w:r>
      <w:r w:rsidDel="00000000" w:rsidR="00000000" w:rsidRPr="00000000">
        <w:rPr>
          <w:rtl w:val="0"/>
        </w:rPr>
      </w:r>
    </w:p>
    <w:p w:rsidR="00000000" w:rsidDel="00000000" w:rsidP="00000000" w:rsidRDefault="00000000" w:rsidRPr="00000000" w14:paraId="00000246">
      <w:pPr>
        <w:numPr>
          <w:ilvl w:val="1"/>
          <w:numId w:val="3"/>
        </w:numPr>
        <w:ind w:left="1440" w:hanging="360"/>
        <w:rPr>
          <w:rFonts w:ascii="Trebuchet MS" w:cs="Trebuchet MS" w:eastAsia="Trebuchet MS" w:hAnsi="Trebuchet MS"/>
          <w:sz w:val="20"/>
          <w:szCs w:val="20"/>
          <w:highlight w:val="white"/>
        </w:rPr>
      </w:pPr>
      <w:r w:rsidDel="00000000" w:rsidR="00000000" w:rsidRPr="00000000">
        <w:rPr>
          <w:rFonts w:ascii="Trebuchet MS" w:cs="Trebuchet MS" w:eastAsia="Trebuchet MS" w:hAnsi="Trebuchet MS"/>
          <w:color w:val="ff0000"/>
          <w:sz w:val="20"/>
          <w:szCs w:val="20"/>
          <w:highlight w:val="white"/>
          <w:rtl w:val="0"/>
        </w:rPr>
        <w:t xml:space="preserve">UNABLE TO COMPLETE: IF THE MINIMUM CASE CONTACTS ARE NOT ABLE TO BE COMPLETED BY THE COUNTY IN ANY GIVEN MONTH, THOSE REASONS SHALL BE DOCUMENTED BY THE COUNTY IN THE CCWIS INCLUDING; THE CASE CIRCUMSTANCES, INCLUDING WHY THE CONTACT IS NOT POSSIBLE AND HOW THE COUNTY DEPARTMENT SHALL MONITOR PROGRESS.</w:t>
      </w:r>
      <w:r w:rsidDel="00000000" w:rsidR="00000000" w:rsidRPr="00000000">
        <w:rPr>
          <w:rFonts w:ascii="Trebuchet MS" w:cs="Trebuchet MS" w:eastAsia="Trebuchet MS" w:hAnsi="Trebuchet MS"/>
          <w:color w:val="9900ff"/>
          <w:sz w:val="20"/>
          <w:szCs w:val="20"/>
          <w:highlight w:val="white"/>
          <w:rtl w:val="0"/>
        </w:rPr>
        <w:t xml:space="preserve"> </w:t>
      </w:r>
      <w:r w:rsidDel="00000000" w:rsidR="00000000" w:rsidRPr="00000000">
        <w:rPr>
          <w:rFonts w:ascii="Trebuchet MS" w:cs="Trebuchet MS" w:eastAsia="Trebuchet MS" w:hAnsi="Trebuchet MS"/>
          <w:color w:val="ff0000"/>
          <w:sz w:val="20"/>
          <w:szCs w:val="20"/>
          <w:highlight w:val="white"/>
          <w:rtl w:val="0"/>
        </w:rPr>
        <w:t xml:space="preserve">IF THE COURT DETERMINES NO FURTHER ENGAGEMENT IS NECESSARY THEN CONTINUED MONTHLY EFFORTS TO CONTACT AND DOCUMENTATION IS NO LONGER REQUIRED. </w:t>
      </w:r>
    </w:p>
    <w:p w:rsidR="00000000" w:rsidDel="00000000" w:rsidP="00000000" w:rsidRDefault="00000000" w:rsidRPr="00000000" w14:paraId="00000247">
      <w:pPr>
        <w:numPr>
          <w:ilvl w:val="0"/>
          <w:numId w:val="3"/>
        </w:numPr>
        <w:ind w:left="1080" w:hanging="360"/>
        <w:rPr>
          <w:rFonts w:ascii="Trebuchet MS" w:cs="Trebuchet MS" w:eastAsia="Trebuchet MS" w:hAnsi="Trebuchet MS"/>
          <w:sz w:val="20"/>
          <w:szCs w:val="20"/>
          <w:highlight w:val="white"/>
        </w:rPr>
      </w:pPr>
      <w:r w:rsidDel="00000000" w:rsidR="00000000" w:rsidRPr="00000000">
        <w:rPr>
          <w:rFonts w:ascii="Trebuchet MS" w:cs="Trebuchet MS" w:eastAsia="Trebuchet MS" w:hAnsi="Trebuchet MS"/>
          <w:color w:val="ff0000"/>
          <w:sz w:val="20"/>
          <w:szCs w:val="20"/>
          <w:highlight w:val="white"/>
          <w:rtl w:val="0"/>
        </w:rPr>
        <w:t xml:space="preserve">WHO CAN MAKE CONTACT: </w:t>
      </w:r>
      <w:r w:rsidDel="00000000" w:rsidR="00000000" w:rsidRPr="00000000">
        <w:rPr>
          <w:rtl w:val="0"/>
        </w:rPr>
      </w:r>
    </w:p>
    <w:p w:rsidR="00000000" w:rsidDel="00000000" w:rsidP="00000000" w:rsidRDefault="00000000" w:rsidRPr="00000000" w14:paraId="00000248">
      <w:pPr>
        <w:numPr>
          <w:ilvl w:val="1"/>
          <w:numId w:val="3"/>
        </w:numPr>
        <w:ind w:left="1440" w:hanging="360"/>
        <w:rPr>
          <w:rFonts w:ascii="Trebuchet MS" w:cs="Trebuchet MS" w:eastAsia="Trebuchet MS" w:hAnsi="Trebuchet MS"/>
          <w:sz w:val="20"/>
          <w:szCs w:val="20"/>
          <w:highlight w:val="white"/>
        </w:rPr>
      </w:pPr>
      <w:r w:rsidDel="00000000" w:rsidR="00000000" w:rsidRPr="00000000">
        <w:rPr>
          <w:rFonts w:ascii="Trebuchet MS" w:cs="Trebuchet MS" w:eastAsia="Trebuchet MS" w:hAnsi="Trebuchet MS"/>
          <w:color w:val="ff0000"/>
          <w:sz w:val="20"/>
          <w:szCs w:val="20"/>
          <w:highlight w:val="white"/>
          <w:rtl w:val="0"/>
        </w:rPr>
        <w:t xml:space="preserve">CONTACTS MUST BE COMPLETED BY SOMEONE WHO HAS WORKING KNOWLEDGE OF THE CASE AND IS EMPLOYED OR CONTRACTED WITH A COUNTY DEPARTMENT OF HUMAN/SOCIAL SERVICES. ADDITIONALLY A  SERVICE PROVIDER CONTRACTED THROUGH A COUNTY DEPARTMENT OF HUMAN/SOCIAL SERVICES WHO HAS FULL RESPONSIBILITY FOR CASE PLANNING AND CASE MANAGEMENT (FOR EXAMPLE, FULLY OR PARTIALLY PRIVATIZED CHILD WELFARE SYSTEMS WHERE FULL CASE MANAGEMENT RESPONSIBILITIES ARE DELEGATED TO CONTRACT AGENCIES).</w:t>
      </w:r>
      <w:r w:rsidDel="00000000" w:rsidR="00000000" w:rsidRPr="00000000">
        <w:rPr>
          <w:rtl w:val="0"/>
        </w:rPr>
      </w:r>
    </w:p>
    <w:p w:rsidR="00000000" w:rsidDel="00000000" w:rsidP="00000000" w:rsidRDefault="00000000" w:rsidRPr="00000000" w14:paraId="00000249">
      <w:pPr>
        <w:numPr>
          <w:ilvl w:val="1"/>
          <w:numId w:val="3"/>
        </w:numPr>
        <w:ind w:left="1440" w:hanging="360"/>
        <w:rPr>
          <w:rFonts w:ascii="Trebuchet MS" w:cs="Trebuchet MS" w:eastAsia="Trebuchet MS" w:hAnsi="Trebuchet MS"/>
          <w:sz w:val="20"/>
          <w:szCs w:val="20"/>
          <w:highlight w:val="white"/>
        </w:rPr>
      </w:pPr>
      <w:r w:rsidDel="00000000" w:rsidR="00000000" w:rsidRPr="00000000">
        <w:rPr>
          <w:rFonts w:ascii="Trebuchet MS" w:cs="Trebuchet MS" w:eastAsia="Trebuchet MS" w:hAnsi="Trebuchet MS"/>
          <w:color w:val="ff0000"/>
          <w:sz w:val="20"/>
          <w:szCs w:val="20"/>
          <w:highlight w:val="white"/>
          <w:rtl w:val="0"/>
        </w:rPr>
        <w:t xml:space="preserve">IF THE PARENT(S)/GUARDIAN(S) RESIDE ON TRIBAL LAND THE COUNTY DEPARTMENT OF HUMAN/SOCIAL SERVICES MUST</w:t>
      </w:r>
      <w:r w:rsidDel="00000000" w:rsidR="00000000" w:rsidRPr="00000000">
        <w:rPr>
          <w:rFonts w:ascii="Trebuchet MS" w:cs="Trebuchet MS" w:eastAsia="Trebuchet MS" w:hAnsi="Trebuchet MS"/>
          <w:color w:val="4f81bd"/>
          <w:sz w:val="20"/>
          <w:szCs w:val="20"/>
          <w:highlight w:val="white"/>
          <w:rtl w:val="0"/>
        </w:rPr>
        <w:t xml:space="preserve"> </w:t>
      </w:r>
      <w:r w:rsidDel="00000000" w:rsidR="00000000" w:rsidRPr="00000000">
        <w:rPr>
          <w:rFonts w:ascii="Trebuchet MS" w:cs="Trebuchet MS" w:eastAsia="Trebuchet MS" w:hAnsi="Trebuchet MS"/>
          <w:color w:val="ff0000"/>
          <w:sz w:val="20"/>
          <w:szCs w:val="20"/>
          <w:highlight w:val="white"/>
          <w:rtl w:val="0"/>
        </w:rPr>
        <w:t xml:space="preserve">COORDINATE AND COLLABORATE WITH THE TRIBAL AGENCY TO DETERMINE HOW CONTACT WITH PARENT(S)/GUARDIANS WILL OCCUR.  </w:t>
      </w:r>
    </w:p>
    <w:p w:rsidR="00000000" w:rsidDel="00000000" w:rsidP="00000000" w:rsidRDefault="00000000" w:rsidRPr="00000000" w14:paraId="0000024A">
      <w:pPr>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b w:val="1"/>
          <w:strike w:val="1"/>
          <w:sz w:val="20"/>
          <w:szCs w:val="20"/>
          <w:rtl w:val="0"/>
        </w:rPr>
        <w:t xml:space="preserve">C.</w:t>
      </w:r>
      <w:r w:rsidDel="00000000" w:rsidR="00000000" w:rsidRPr="00000000">
        <w:rPr>
          <w:rFonts w:ascii="Trebuchet MS" w:cs="Trebuchet MS" w:eastAsia="Trebuchet MS" w:hAnsi="Trebuchet MS"/>
          <w:b w:val="1"/>
          <w:strike w:val="1"/>
          <w:color w:val="ff0000"/>
          <w:sz w:val="20"/>
          <w:szCs w:val="20"/>
          <w:rtl w:val="0"/>
        </w:rPr>
        <w:t xml:space="preserve"> </w:t>
      </w:r>
      <w:r w:rsidDel="00000000" w:rsidR="00000000" w:rsidRPr="00000000">
        <w:rPr>
          <w:rFonts w:ascii="Trebuchet MS" w:cs="Trebuchet MS" w:eastAsia="Trebuchet MS" w:hAnsi="Trebuchet MS"/>
          <w:strike w:val="1"/>
          <w:sz w:val="22"/>
          <w:szCs w:val="22"/>
          <w:rtl w:val="0"/>
        </w:rPr>
        <w:t xml:space="preserve">Program Ares 4, 5, and 6 Out-of-Home Placement Services Out of Colorado Concerning Children and Youth </w:t>
      </w:r>
    </w:p>
    <w:p w:rsidR="00000000" w:rsidDel="00000000" w:rsidP="00000000" w:rsidRDefault="00000000" w:rsidRPr="00000000" w14:paraId="0000024B">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The primary caseworker, that caseworker’s supervisor, or the designated visitation caseworker or that caseworker’s supervisor, for each child or youth in out-of-home placement out of Colorado shall have face-to-face contact with that child or youth at least once every calendar month. </w:t>
      </w:r>
    </w:p>
    <w:p w:rsidR="00000000" w:rsidDel="00000000" w:rsidP="00000000" w:rsidRDefault="00000000" w:rsidRPr="00000000" w14:paraId="0000024C">
      <w:pPr>
        <w:spacing w:line="276" w:lineRule="auto"/>
        <w:ind w:left="720" w:firstLine="0"/>
        <w:rPr>
          <w:rFonts w:ascii="Trebuchet MS" w:cs="Trebuchet MS" w:eastAsia="Trebuchet MS" w:hAnsi="Trebuchet MS"/>
          <w:strike w:val="1"/>
          <w:sz w:val="22"/>
          <w:szCs w:val="22"/>
        </w:rPr>
      </w:pPr>
      <w:r w:rsidDel="00000000" w:rsidR="00000000" w:rsidRPr="00000000">
        <w:rPr>
          <w:rtl w:val="0"/>
        </w:rPr>
      </w:r>
    </w:p>
    <w:p w:rsidR="00000000" w:rsidDel="00000000" w:rsidP="00000000" w:rsidRDefault="00000000" w:rsidRPr="00000000" w14:paraId="0000024D">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For cases governed by the Interstate Compact on the Placement of Children (ICPC), the assigned or contracted caseworker in the state where the child or youth is placed may be the designated visitation caseworker. The Colorado caseworker assigned to the case shall document the designated visitation caseworker’s visits in the state automated case management system if there is documentation in the case file from the designated visitation caseworker that describes the date, place, and content of the visit with the child or youth for cases governed by ICPC. If there is an out-of-state designated visitation caseworker, that person shall use other means than review of the state automated case management system to assure that he or she has current working knowledge of the case at the time visits are made to the child or youth. A written report on the contact shall be requested by the custodial agency. </w:t>
      </w:r>
    </w:p>
    <w:p w:rsidR="00000000" w:rsidDel="00000000" w:rsidP="00000000" w:rsidRDefault="00000000" w:rsidRPr="00000000" w14:paraId="0000024E">
      <w:pPr>
        <w:rPr>
          <w:rFonts w:ascii="Trebuchet MS" w:cs="Trebuchet MS" w:eastAsia="Trebuchet MS" w:hAnsi="Trebuchet MS"/>
          <w:b w:val="1"/>
          <w:color w:val="ff0000"/>
          <w:sz w:val="20"/>
          <w:szCs w:val="20"/>
        </w:rPr>
      </w:pPr>
      <w:r w:rsidDel="00000000" w:rsidR="00000000" w:rsidRPr="00000000">
        <w:rPr>
          <w:rFonts w:ascii="Trebuchet MS" w:cs="Trebuchet MS" w:eastAsia="Trebuchet MS" w:hAnsi="Trebuchet MS"/>
          <w:color w:val="ff0000"/>
          <w:sz w:val="20"/>
          <w:szCs w:val="20"/>
          <w:rtl w:val="0"/>
        </w:rPr>
        <w:t xml:space="preserve">C. INTENDED PERMANENT CAREGIVER(S):</w:t>
      </w:r>
      <w:r w:rsidDel="00000000" w:rsidR="00000000" w:rsidRPr="00000000">
        <w:rPr>
          <w:rFonts w:ascii="Trebuchet MS" w:cs="Trebuchet MS" w:eastAsia="Trebuchet MS" w:hAnsi="Trebuchet MS"/>
          <w:b w:val="1"/>
          <w:color w:val="ff0000"/>
          <w:sz w:val="20"/>
          <w:szCs w:val="20"/>
          <w:rtl w:val="0"/>
        </w:rPr>
        <w:t xml:space="preserve"> </w:t>
      </w:r>
    </w:p>
    <w:p w:rsidR="00000000" w:rsidDel="00000000" w:rsidP="00000000" w:rsidRDefault="00000000" w:rsidRPr="00000000" w14:paraId="0000024F">
      <w:pPr>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THE PRIMARY PURPOSES FOR CONTACTS WITH INTENDED PERMANENT CAREGIVER(S) ARE TO ASSESS THE INTENDED PERMANENT CAREGIVER(S) ABILITY TO PROVIDE SAFELY FOR THE CHILD(REN)/YOUTH AND MAKE PROGRESS TOWARD FAMILY SERVICE PLAN GOALS. THE INTENDED PERMANENT CAREGIVER(S) IS DETERMINED AND DOCUMENTED BY THE COUNTY DEPARTMENT OF HUMAN/SOCIAL SERVICES IN THE CCWIS. </w:t>
      </w:r>
    </w:p>
    <w:p w:rsidR="00000000" w:rsidDel="00000000" w:rsidP="00000000" w:rsidRDefault="00000000" w:rsidRPr="00000000" w14:paraId="00000250">
      <w:pPr>
        <w:numPr>
          <w:ilvl w:val="0"/>
          <w:numId w:val="7"/>
        </w:numPr>
        <w:ind w:left="810" w:hanging="45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FREQUENCY: A FACE-TO-FACE CONTACT IS REQUIRED EVERY CALENDAR MONTH WITH INTENDED PERMANENT CAREGIVER(S) OF THE CHILD(REN)/YOUTH.</w:t>
      </w:r>
    </w:p>
    <w:p w:rsidR="00000000" w:rsidDel="00000000" w:rsidP="00000000" w:rsidRDefault="00000000" w:rsidRPr="00000000" w14:paraId="00000251">
      <w:pPr>
        <w:numPr>
          <w:ilvl w:val="0"/>
          <w:numId w:val="7"/>
        </w:numPr>
        <w:ind w:left="810" w:hanging="45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EXCEPTION: CALENDAR MONTH FACE-TO-FACE CONTACT IS NOT REQUIRED WITH THE INTENDED PERMANENT CAREGIVER(S) WHEN THE INTENDED PERMANENT CAREGIVER(S) RESIDES OUT OF THE STATE.</w:t>
      </w:r>
    </w:p>
    <w:p w:rsidR="00000000" w:rsidDel="00000000" w:rsidP="00000000" w:rsidRDefault="00000000" w:rsidRPr="00000000" w14:paraId="00000252">
      <w:pPr>
        <w:numPr>
          <w:ilvl w:val="0"/>
          <w:numId w:val="7"/>
        </w:numPr>
        <w:ind w:left="810" w:hanging="45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ENGAGEMENT: MONTHLY ENGAGEMENT SHALL OCCUR WITH ALL INTENDED PERMANENT CAREGIVER(S) REGARDLESS OF ABILITY OR REQUIREMENT TO HAVE FACE-TO-FACE CONTACT. THIS MAY INCLUDE MONTHLY EFFORTS TO ENGAGE THROUGH TELEPHONE CALLS, LETTERS, OR ELECTRONIC COMMUNICATION. </w:t>
      </w:r>
    </w:p>
    <w:p w:rsidR="00000000" w:rsidDel="00000000" w:rsidP="00000000" w:rsidRDefault="00000000" w:rsidRPr="00000000" w14:paraId="00000253">
      <w:pPr>
        <w:numPr>
          <w:ilvl w:val="0"/>
          <w:numId w:val="7"/>
        </w:numPr>
        <w:ind w:left="810" w:hanging="45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DOCUMENTATION: ALL CASE CONTACTS WITH INTENDED PERMANENT CAREGIVER(S) BY THE COUNTY DEPARTMENT SHALL BE RECORDED IN THE CCWIS, AND SHALL REFLECT HOW THE PURPOSE OF THE VISIT WAS ACCOMPLISHED. </w:t>
      </w:r>
    </w:p>
    <w:p w:rsidR="00000000" w:rsidDel="00000000" w:rsidP="00000000" w:rsidRDefault="00000000" w:rsidRPr="00000000" w14:paraId="00000254">
      <w:pPr>
        <w:numPr>
          <w:ilvl w:val="1"/>
          <w:numId w:val="7"/>
        </w:numPr>
        <w:ind w:left="1440" w:hanging="36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UNABLE TO COMPLETE: IF THE MINIMUM CASE CONTACTS ARE NOT ABLE TO BE COMPLETED BY THE COUNTY IN ANY GIVEN MONTH, THOSE REASONS SHALL BE DOCUMENTED BY THE COUNTY IN THE CCWIS INCLUDING; THE CASE CIRCUMSTANCES, INCLUDING WHY THE DIRECT CONTACT IS NOT POSSIBLE AND HOW THE COUNTY DEPARTMENT SHALL MONITOR PROGRESS. </w:t>
      </w:r>
    </w:p>
    <w:p w:rsidR="00000000" w:rsidDel="00000000" w:rsidP="00000000" w:rsidRDefault="00000000" w:rsidRPr="00000000" w14:paraId="00000255">
      <w:pPr>
        <w:numPr>
          <w:ilvl w:val="0"/>
          <w:numId w:val="7"/>
        </w:numPr>
        <w:ind w:left="720" w:hanging="36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WHO CAN MAKE CONTACT:</w:t>
      </w:r>
    </w:p>
    <w:p w:rsidR="00000000" w:rsidDel="00000000" w:rsidP="00000000" w:rsidRDefault="00000000" w:rsidRPr="00000000" w14:paraId="00000256">
      <w:pPr>
        <w:numPr>
          <w:ilvl w:val="0"/>
          <w:numId w:val="8"/>
        </w:numPr>
        <w:ind w:left="1440" w:hanging="36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CONTACTS MUST BE COMPLETED BY SOMEONE WHO HAS WORKING KNOWLEDGE OF THE CASE AND IS EMPLOYED OR CONTRACTED WITH A COUNTY DEPARTMENT OF HUMAN/SOCIAL SERVICES. ADDITIONALLY A  SERVICE PROVIDER CONTRACTED THROUGH A COUNTY DEPARTMENT OF HUMAN/SOCIAL SERVICES  WHO HAS FULL RESPONSIBILITY FOR CASE PLANNING AND CASE MANAGEMENT (FOR EXAMPLE, FULLY OR PARTIALLY PRIVATIZED CHILD WELFARE SYSTEMS WHERE FULL CASE MANAGEMENT RESPONSIBILITIES ARE DELEGATED TO CONTRACT AGENCIES). </w:t>
      </w:r>
    </w:p>
    <w:p w:rsidR="00000000" w:rsidDel="00000000" w:rsidP="00000000" w:rsidRDefault="00000000" w:rsidRPr="00000000" w14:paraId="00000257">
      <w:pPr>
        <w:numPr>
          <w:ilvl w:val="0"/>
          <w:numId w:val="8"/>
        </w:numPr>
        <w:ind w:left="1440" w:hanging="360"/>
        <w:rPr>
          <w:rFonts w:ascii="Trebuchet MS" w:cs="Trebuchet MS" w:eastAsia="Trebuchet MS" w:hAnsi="Trebuchet MS"/>
          <w:color w:val="ff0000"/>
          <w:sz w:val="20"/>
          <w:szCs w:val="20"/>
        </w:rPr>
      </w:pPr>
      <w:r w:rsidDel="00000000" w:rsidR="00000000" w:rsidRPr="00000000">
        <w:rPr>
          <w:rFonts w:ascii="Trebuchet MS" w:cs="Trebuchet MS" w:eastAsia="Trebuchet MS" w:hAnsi="Trebuchet MS"/>
          <w:color w:val="ff0000"/>
          <w:sz w:val="20"/>
          <w:szCs w:val="20"/>
          <w:rtl w:val="0"/>
        </w:rPr>
        <w:t xml:space="preserve">IF THE INTENDED PERMANENT CAREGIVER(S) RESIDE ON TRIBAL LAND THE COUNTY DEPARTMENT OF HUMAN/SOCIAL SERVICES MUST COORDINATE AND COLLABORATE WITH TRIBAL AGENCY TO</w:t>
      </w:r>
      <w:r w:rsidDel="00000000" w:rsidR="00000000" w:rsidRPr="00000000">
        <w:rPr>
          <w:rFonts w:ascii="Trebuchet MS" w:cs="Trebuchet MS" w:eastAsia="Trebuchet MS" w:hAnsi="Trebuchet MS"/>
          <w:color w:val="ff0000"/>
          <w:sz w:val="20"/>
          <w:szCs w:val="20"/>
          <w:highlight w:val="white"/>
          <w:rtl w:val="0"/>
        </w:rPr>
        <w:t xml:space="preserve"> DETERMINE HOW CONTACT WITH INTENDED PERMANENT CAREGIVER(S) WILL OCCUR.</w:t>
      </w:r>
    </w:p>
    <w:p w:rsidR="00000000" w:rsidDel="00000000" w:rsidP="00000000" w:rsidRDefault="00000000" w:rsidRPr="00000000" w14:paraId="00000258">
      <w:pPr>
        <w:spacing w:line="276" w:lineRule="auto"/>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D. Program Areas 4 and 5 Out-of-Home Placement Concerning Parents</w:t>
      </w:r>
    </w:p>
    <w:p w:rsidR="00000000" w:rsidDel="00000000" w:rsidP="00000000" w:rsidRDefault="00000000" w:rsidRPr="00000000" w14:paraId="00000259">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 While a child or youth remains in out-of-home placement, the county department shall have at least monthly face-to-face contact with the parent, parent surrogate or guardian as described in 7.202.1(F).</w:t>
      </w:r>
    </w:p>
    <w:p w:rsidR="00000000" w:rsidDel="00000000" w:rsidP="00000000" w:rsidRDefault="00000000" w:rsidRPr="00000000" w14:paraId="0000025A">
      <w:pPr>
        <w:spacing w:line="276" w:lineRule="auto"/>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E. Program Area 6 Out-of-Home Services </w:t>
      </w:r>
    </w:p>
    <w:p w:rsidR="00000000" w:rsidDel="00000000" w:rsidP="00000000" w:rsidRDefault="00000000" w:rsidRPr="00000000" w14:paraId="0000025B">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While a child or youth remains in out-of-home placement, the county department shall have at least monthly face-to-face or telephone contact with the parent, parent surrogate or guardian. Such contacts shall occur until a motion for termination of parental rights is filed, or until “Return Home” is no longer the primary permanency goal. </w:t>
      </w:r>
    </w:p>
    <w:p w:rsidR="00000000" w:rsidDel="00000000" w:rsidP="00000000" w:rsidRDefault="00000000" w:rsidRPr="00000000" w14:paraId="0000025C">
      <w:pPr>
        <w:spacing w:line="276" w:lineRule="auto"/>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F. Finalized Subsidized Adoption Services </w:t>
      </w:r>
    </w:p>
    <w:p w:rsidR="00000000" w:rsidDel="00000000" w:rsidP="00000000" w:rsidRDefault="00000000" w:rsidRPr="00000000" w14:paraId="0000025D">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Contact shall occur every three (3) years through face-to-face, real-time video resources, telephone, electronic mail or mail. </w:t>
      </w:r>
    </w:p>
    <w:p w:rsidR="00000000" w:rsidDel="00000000" w:rsidP="00000000" w:rsidRDefault="00000000" w:rsidRPr="00000000" w14:paraId="0000025E">
      <w:pPr>
        <w:spacing w:line="276" w:lineRule="auto"/>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G. Other Groups </w:t>
      </w:r>
    </w:p>
    <w:p w:rsidR="00000000" w:rsidDel="00000000" w:rsidP="00000000" w:rsidRDefault="00000000" w:rsidRPr="00000000" w14:paraId="0000025F">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For children or youth who are eligible for Home and Community Based Services or Home Health Care services, the contact requirements are a minimum of one face-to-face or telephone contact with the child or youth and family every six (6) months. At least one of the contacts annually must be face-to-face. </w:t>
      </w:r>
    </w:p>
    <w:p w:rsidR="00000000" w:rsidDel="00000000" w:rsidP="00000000" w:rsidRDefault="00000000" w:rsidRPr="00000000" w14:paraId="00000260">
      <w:pPr>
        <w:spacing w:line="276" w:lineRule="auto"/>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H. Contact Exceptions </w:t>
      </w:r>
    </w:p>
    <w:p w:rsidR="00000000" w:rsidDel="00000000" w:rsidP="00000000" w:rsidRDefault="00000000" w:rsidRPr="00000000" w14:paraId="00000261">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If direct contact is impossible due to the child’s location, the following information shall be documented in the state automated case management system indicating: </w:t>
      </w:r>
    </w:p>
    <w:p w:rsidR="00000000" w:rsidDel="00000000" w:rsidP="00000000" w:rsidRDefault="00000000" w:rsidRPr="00000000" w14:paraId="00000262">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1. The case circumstances, including why the direct contact is not possible; </w:t>
      </w:r>
    </w:p>
    <w:p w:rsidR="00000000" w:rsidDel="00000000" w:rsidP="00000000" w:rsidRDefault="00000000" w:rsidRPr="00000000" w14:paraId="00000263">
      <w:pPr>
        <w:spacing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2. How the contact shall occur to possibly include ICPC, and/or courtesy supervision; and </w:t>
      </w:r>
    </w:p>
    <w:p w:rsidR="00000000" w:rsidDel="00000000" w:rsidP="00000000" w:rsidRDefault="00000000" w:rsidRPr="00000000" w14:paraId="00000264">
      <w:pPr>
        <w:spacing w:after="200" w:line="276" w:lineRule="auto"/>
        <w:ind w:left="720" w:firstLine="0"/>
        <w:rPr>
          <w:rFonts w:ascii="Trebuchet MS" w:cs="Trebuchet MS" w:eastAsia="Trebuchet MS" w:hAnsi="Trebuchet MS"/>
          <w:strike w:val="1"/>
          <w:sz w:val="22"/>
          <w:szCs w:val="22"/>
        </w:rPr>
      </w:pPr>
      <w:r w:rsidDel="00000000" w:rsidR="00000000" w:rsidRPr="00000000">
        <w:rPr>
          <w:rFonts w:ascii="Trebuchet MS" w:cs="Trebuchet MS" w:eastAsia="Trebuchet MS" w:hAnsi="Trebuchet MS"/>
          <w:strike w:val="1"/>
          <w:sz w:val="22"/>
          <w:szCs w:val="22"/>
          <w:rtl w:val="0"/>
        </w:rPr>
        <w:t xml:space="preserve">3. How the county department shall monitor progress</w:t>
      </w:r>
    </w:p>
    <w:p w:rsidR="00000000" w:rsidDel="00000000" w:rsidP="00000000" w:rsidRDefault="00000000" w:rsidRPr="00000000" w14:paraId="00000265">
      <w:pPr>
        <w:spacing w:after="200" w:line="276" w:lineRule="auto"/>
        <w:ind w:left="720" w:firstLine="0"/>
        <w:rPr>
          <w:rFonts w:ascii="Trebuchet MS" w:cs="Trebuchet MS" w:eastAsia="Trebuchet MS" w:hAnsi="Trebuchet MS"/>
          <w:b w:val="1"/>
          <w:sz w:val="20"/>
          <w:szCs w:val="20"/>
        </w:rPr>
      </w:pPr>
      <w:r w:rsidDel="00000000" w:rsidR="00000000" w:rsidRPr="00000000">
        <w:rPr>
          <w:rtl w:val="0"/>
        </w:rPr>
      </w:r>
    </w:p>
    <w:p w:rsidR="00000000" w:rsidDel="00000000" w:rsidP="00000000" w:rsidRDefault="00000000" w:rsidRPr="00000000" w14:paraId="00000266">
      <w:pPr>
        <w:keepNext w:val="0"/>
        <w:keepLines w:val="0"/>
        <w:widowControl w:val="1"/>
        <w:pBdr>
          <w:top w:space="0" w:sz="0" w:val="nil"/>
          <w:left w:space="0" w:sz="0" w:val="nil"/>
          <w:bottom w:space="0" w:sz="0" w:val="nil"/>
          <w:right w:space="0" w:sz="0" w:val="nil"/>
          <w:between w:space="0" w:sz="0" w:val="nil"/>
        </w:pBdr>
        <w:shd w:fill="auto" w:val="clear"/>
        <w:tabs>
          <w:tab w:val="left" w:pos="720"/>
          <w:tab w:val="left" w:pos="1440"/>
          <w:tab w:val="left" w:pos="2160"/>
        </w:tabs>
        <w:spacing w:after="0" w:before="0" w:line="240" w:lineRule="auto"/>
        <w:ind w:left="720" w:right="0" w:hanging="720"/>
        <w:jc w:val="left"/>
        <w:rPr>
          <w:sz w:val="20"/>
          <w:szCs w:val="20"/>
        </w:rPr>
      </w:pPr>
      <w:r w:rsidDel="00000000" w:rsidR="00000000" w:rsidRPr="00000000">
        <w:rPr>
          <w:rtl w:val="0"/>
        </w:rPr>
      </w:r>
    </w:p>
    <w:p w:rsidR="00000000" w:rsidDel="00000000" w:rsidP="00000000" w:rsidRDefault="00000000" w:rsidRPr="00000000" w14:paraId="000002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6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(BREAK BETWEEN SECTIONS)</w:t>
      </w:r>
    </w:p>
    <w:p w:rsidR="00000000" w:rsidDel="00000000" w:rsidP="00000000" w:rsidRDefault="00000000" w:rsidRPr="00000000" w14:paraId="0000026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6A">
      <w:pPr>
        <w:rPr>
          <w:sz w:val="22"/>
          <w:szCs w:val="22"/>
          <w:vertAlign w:val="baseline"/>
        </w:rPr>
      </w:pPr>
      <w:r w:rsidDel="00000000" w:rsidR="00000000" w:rsidRPr="00000000">
        <w:rPr>
          <w:sz w:val="22"/>
          <w:szCs w:val="22"/>
          <w:vertAlign w:val="baseline"/>
          <w:rtl w:val="0"/>
        </w:rPr>
        <w:t xml:space="preserve">[Note:  Changes to rule text are identified as follows: deletions are shown as “strikethrough”, additions are in “All Caps”, and changes made between initial review and final adoption are in [brackets] or </w:t>
      </w:r>
      <w:r w:rsidDel="00000000" w:rsidR="00000000" w:rsidRPr="00000000">
        <w:rPr>
          <w:sz w:val="22"/>
          <w:szCs w:val="22"/>
          <w:highlight w:val="yellow"/>
          <w:vertAlign w:val="baseline"/>
          <w:rtl w:val="0"/>
        </w:rPr>
        <w:t xml:space="preserve">highlighted yellow</w:t>
      </w:r>
      <w:r w:rsidDel="00000000" w:rsidR="00000000" w:rsidRPr="00000000">
        <w:rPr>
          <w:sz w:val="22"/>
          <w:szCs w:val="22"/>
          <w:vertAlign w:val="baseline"/>
          <w:rtl w:val="0"/>
        </w:rPr>
        <w:t xml:space="preserve">] </w:t>
      </w:r>
    </w:p>
    <w:sectPr>
      <w:headerReference r:id="rId10" w:type="default"/>
      <w:footerReference r:id="rId11" w:type="default"/>
      <w:type w:val="nextPage"/>
      <w:pgSz w:h="15840" w:w="12240" w:orient="portrait"/>
      <w:pgMar w:bottom="1170" w:top="1170" w:left="1440" w:right="1440" w:header="720" w:footer="62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rebuchet MS"/>
  <w:font w:name="Calibri"/>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Bookman Old Style"/>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83">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Analysis Page </w:t>
    </w:r>
    <w:r w:rsidDel="00000000" w:rsidR="00000000" w:rsidRPr="00000000">
      <w:rPr>
        <w:rFonts w:ascii="Arial" w:cs="Arial" w:eastAsia="Arial" w:hAnsi="Arial"/>
        <w:b w:val="1"/>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84">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Proposed Rule Page </w:t>
    </w: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6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vertAlign w:val="baseline"/>
      </w:rPr>
    </w:pPr>
    <w:r w:rsidDel="00000000" w:rsidR="00000000" w:rsidRPr="00000000">
      <w:rPr>
        <w:rtl w:val="0"/>
      </w:rPr>
    </w:r>
  </w:p>
  <w:tbl>
    <w:tblPr>
      <w:tblStyle w:val="Table17"/>
      <w:tblW w:w="10296.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168"/>
      <w:gridCol w:w="4050"/>
      <w:gridCol w:w="3060"/>
      <w:gridCol w:w="18"/>
      <w:tblGridChange w:id="0">
        <w:tblGrid>
          <w:gridCol w:w="3168"/>
          <w:gridCol w:w="4050"/>
          <w:gridCol w:w="3060"/>
          <w:gridCol w:w="18"/>
        </w:tblGrid>
      </w:tblGridChange>
    </w:tblGrid>
    <w:tr>
      <w:trPr>
        <w:cantSplit w:val="0"/>
        <w:trHeight w:val="300" w:hRule="atLeast"/>
        <w:tblHeader w:val="0"/>
      </w:trPr>
      <w:tc>
        <w:tcPr>
          <w:vAlign w:val="top"/>
        </w:tcPr>
        <w:p w:rsidR="00000000" w:rsidDel="00000000" w:rsidP="00000000" w:rsidRDefault="00000000" w:rsidRPr="00000000" w14:paraId="0000026C">
          <w:pPr>
            <w:jc w:val="right"/>
            <w:rPr>
              <w:b w:val="0"/>
              <w:sz w:val="22"/>
              <w:szCs w:val="22"/>
              <w:vertAlign w:val="baseline"/>
            </w:rPr>
          </w:pPr>
          <w:r w:rsidDel="00000000" w:rsidR="00000000" w:rsidRPr="00000000">
            <w:rPr>
              <w:b w:val="1"/>
              <w:sz w:val="22"/>
              <w:szCs w:val="22"/>
              <w:vertAlign w:val="baseline"/>
              <w:rtl w:val="0"/>
            </w:rPr>
            <w:t xml:space="preserve">Title of Proposed Rule:</w:t>
          </w:r>
          <w:r w:rsidDel="00000000" w:rsidR="00000000" w:rsidRPr="00000000">
            <w:rPr>
              <w:rtl w:val="0"/>
            </w:rPr>
          </w:r>
        </w:p>
      </w:tc>
      <w:tc>
        <w:tcPr>
          <w:gridSpan w:val="3"/>
          <w:tcBorders>
            <w:bottom w:color="000000" w:space="0" w:sz="4" w:val="single"/>
          </w:tcBorders>
          <w:vAlign w:val="top"/>
        </w:tcPr>
        <w:p w:rsidR="00000000" w:rsidDel="00000000" w:rsidP="00000000" w:rsidRDefault="00000000" w:rsidRPr="00000000" w14:paraId="0000026D">
          <w:pPr>
            <w:jc w:val="both"/>
            <w:rPr>
              <w:b w:val="0"/>
              <w:sz w:val="22"/>
              <w:szCs w:val="22"/>
              <w:vertAlign w:val="baseline"/>
            </w:rPr>
          </w:pPr>
          <w:r w:rsidDel="00000000" w:rsidR="00000000" w:rsidRPr="00000000">
            <w:rPr>
              <w:sz w:val="22"/>
              <w:szCs w:val="22"/>
              <w:rtl w:val="0"/>
            </w:rPr>
            <w:t xml:space="preserve">Monthly Parent Contacts</w:t>
          </w:r>
          <w:r w:rsidDel="00000000" w:rsidR="00000000" w:rsidRPr="00000000">
            <w:rPr>
              <w:rtl w:val="0"/>
            </w:rPr>
          </w:r>
        </w:p>
      </w:tc>
    </w:tr>
    <w:tr>
      <w:trPr>
        <w:cantSplit w:val="0"/>
        <w:tblHeader w:val="0"/>
      </w:trPr>
      <w:tc>
        <w:tcPr>
          <w:vAlign w:val="top"/>
        </w:tcPr>
        <w:p w:rsidR="00000000" w:rsidDel="00000000" w:rsidP="00000000" w:rsidRDefault="00000000" w:rsidRPr="00000000" w14:paraId="00000270">
          <w:pPr>
            <w:jc w:val="right"/>
            <w:rPr>
              <w:b w:val="0"/>
              <w:sz w:val="22"/>
              <w:szCs w:val="22"/>
              <w:vertAlign w:val="baseline"/>
            </w:rPr>
          </w:pPr>
          <w:r w:rsidDel="00000000" w:rsidR="00000000" w:rsidRPr="00000000">
            <w:rPr>
              <w:b w:val="1"/>
              <w:sz w:val="22"/>
              <w:szCs w:val="22"/>
              <w:vertAlign w:val="baseline"/>
              <w:rtl w:val="0"/>
            </w:rPr>
            <w:t xml:space="preserve">CDHS Tracking #:</w:t>
          </w:r>
          <w:r w:rsidDel="00000000" w:rsidR="00000000" w:rsidRPr="00000000">
            <w:rPr>
              <w:rtl w:val="0"/>
            </w:rPr>
          </w:r>
        </w:p>
      </w:tc>
      <w:tc>
        <w:tcPr>
          <w:gridSpan w:val="3"/>
          <w:tcBorders>
            <w:top w:color="000000" w:space="0" w:sz="4" w:val="single"/>
            <w:bottom w:color="000000" w:space="0" w:sz="4" w:val="single"/>
          </w:tcBorders>
          <w:vAlign w:val="top"/>
        </w:tcPr>
        <w:p w:rsidR="00000000" w:rsidDel="00000000" w:rsidP="00000000" w:rsidRDefault="00000000" w:rsidRPr="00000000" w14:paraId="00000271">
          <w:pPr>
            <w:jc w:val="both"/>
            <w:rPr>
              <w:b w:val="0"/>
              <w:sz w:val="22"/>
              <w:szCs w:val="22"/>
              <w:vertAlign w:val="baseline"/>
            </w:rPr>
          </w:pPr>
          <w:r w:rsidDel="00000000" w:rsidR="00000000" w:rsidRPr="00000000">
            <w:rPr>
              <w:sz w:val="22"/>
              <w:szCs w:val="22"/>
              <w:rtl w:val="0"/>
            </w:rPr>
            <w:t xml:space="preserve">21-04-13-01</w:t>
          </w:r>
          <w:r w:rsidDel="00000000" w:rsidR="00000000" w:rsidRPr="00000000">
            <w:rPr>
              <w:rtl w:val="0"/>
            </w:rPr>
          </w:r>
        </w:p>
      </w:tc>
    </w:tr>
    <w:tr>
      <w:trPr>
        <w:cantSplit w:val="0"/>
        <w:trHeight w:val="570" w:hRule="atLeast"/>
        <w:tblHeader w:val="0"/>
      </w:trPr>
      <w:tc>
        <w:tcPr>
          <w:vAlign w:val="top"/>
        </w:tcPr>
        <w:p w:rsidR="00000000" w:rsidDel="00000000" w:rsidP="00000000" w:rsidRDefault="00000000" w:rsidRPr="00000000" w14:paraId="00000274">
          <w:pPr>
            <w:jc w:val="both"/>
            <w:rPr>
              <w:sz w:val="22"/>
              <w:szCs w:val="22"/>
              <w:vertAlign w:val="baseline"/>
            </w:rPr>
          </w:pPr>
          <w:r w:rsidDel="00000000" w:rsidR="00000000" w:rsidRPr="00000000">
            <w:rPr>
              <w:sz w:val="22"/>
              <w:szCs w:val="22"/>
              <w:vertAlign w:val="baseline"/>
              <w:rtl w:val="0"/>
            </w:rPr>
            <w:t xml:space="preserve">Office, Division, &amp; Program:</w:t>
          </w:r>
        </w:p>
        <w:p w:rsidR="00000000" w:rsidDel="00000000" w:rsidP="00000000" w:rsidRDefault="00000000" w:rsidRPr="00000000" w14:paraId="00000275">
          <w:pPr>
            <w:jc w:val="both"/>
            <w:rPr>
              <w:sz w:val="22"/>
              <w:szCs w:val="22"/>
            </w:rPr>
          </w:pPr>
          <w:r w:rsidDel="00000000" w:rsidR="00000000" w:rsidRPr="00000000">
            <w:rPr>
              <w:rtl w:val="0"/>
            </w:rPr>
          </w:r>
        </w:p>
      </w:tc>
      <w:tc>
        <w:tcPr>
          <w:vAlign w:val="top"/>
        </w:tcPr>
        <w:p w:rsidR="00000000" w:rsidDel="00000000" w:rsidP="00000000" w:rsidRDefault="00000000" w:rsidRPr="00000000" w14:paraId="00000276">
          <w:pPr>
            <w:jc w:val="both"/>
            <w:rPr>
              <w:sz w:val="22"/>
              <w:szCs w:val="22"/>
              <w:vertAlign w:val="baseline"/>
            </w:rPr>
          </w:pPr>
          <w:r w:rsidDel="00000000" w:rsidR="00000000" w:rsidRPr="00000000">
            <w:rPr>
              <w:sz w:val="22"/>
              <w:szCs w:val="22"/>
              <w:vertAlign w:val="baseline"/>
              <w:rtl w:val="0"/>
            </w:rPr>
            <w:t xml:space="preserve">Rule Author: </w:t>
          </w:r>
        </w:p>
      </w:tc>
      <w:tc>
        <w:tcPr>
          <w:gridSpan w:val="2"/>
          <w:tcBorders>
            <w:bottom w:color="000000" w:space="0" w:sz="4" w:val="single"/>
          </w:tcBorders>
          <w:vAlign w:val="top"/>
        </w:tcPr>
        <w:p w:rsidR="00000000" w:rsidDel="00000000" w:rsidP="00000000" w:rsidRDefault="00000000" w:rsidRPr="00000000" w14:paraId="00000277">
          <w:pPr>
            <w:jc w:val="both"/>
            <w:rPr>
              <w:sz w:val="22"/>
              <w:szCs w:val="22"/>
              <w:vertAlign w:val="baseline"/>
            </w:rPr>
          </w:pPr>
          <w:r w:rsidDel="00000000" w:rsidR="00000000" w:rsidRPr="00000000">
            <w:rPr>
              <w:sz w:val="22"/>
              <w:szCs w:val="22"/>
              <w:vertAlign w:val="baseline"/>
              <w:rtl w:val="0"/>
            </w:rPr>
            <w:t xml:space="preserve">Phone: </w:t>
          </w:r>
        </w:p>
        <w:p w:rsidR="00000000" w:rsidDel="00000000" w:rsidP="00000000" w:rsidRDefault="00000000" w:rsidRPr="00000000" w14:paraId="00000278">
          <w:pPr>
            <w:jc w:val="both"/>
            <w:rPr>
              <w:sz w:val="22"/>
              <w:szCs w:val="22"/>
              <w:vertAlign w:val="baseline"/>
            </w:rPr>
          </w:pPr>
          <w:r w:rsidDel="00000000" w:rsidR="00000000" w:rsidRPr="00000000">
            <w:rPr>
              <w:sz w:val="22"/>
              <w:szCs w:val="22"/>
              <w:vertAlign w:val="baseline"/>
              <w:rtl w:val="0"/>
            </w:rPr>
            <w:t xml:space="preserve">720-413-4440, 720-788-0850</w:t>
          </w:r>
        </w:p>
      </w:tc>
    </w:tr>
    <w:tr>
      <w:trPr>
        <w:cantSplit w:val="0"/>
        <w:tblHeader w:val="0"/>
      </w:trPr>
      <w:tc>
        <w:tcPr>
          <w:tcBorders>
            <w:bottom w:color="000000" w:space="0" w:sz="4" w:val="single"/>
          </w:tcBorders>
          <w:vAlign w:val="top"/>
        </w:tcPr>
        <w:p w:rsidR="00000000" w:rsidDel="00000000" w:rsidP="00000000" w:rsidRDefault="00000000" w:rsidRPr="00000000" w14:paraId="0000027A">
          <w:pPr>
            <w:jc w:val="both"/>
            <w:rPr>
              <w:sz w:val="22"/>
              <w:szCs w:val="22"/>
              <w:vertAlign w:val="baseline"/>
            </w:rPr>
          </w:pPr>
          <w:r w:rsidDel="00000000" w:rsidR="00000000" w:rsidRPr="00000000">
            <w:rPr>
              <w:sz w:val="22"/>
              <w:szCs w:val="22"/>
              <w:rtl w:val="0"/>
            </w:rPr>
            <w:t xml:space="preserve">OCYF, DCW, Permanency </w:t>
          </w:r>
          <w:r w:rsidDel="00000000" w:rsidR="00000000" w:rsidRPr="00000000">
            <w:rPr>
              <w:rtl w:val="0"/>
            </w:rPr>
          </w:r>
        </w:p>
      </w:tc>
      <w:tc>
        <w:tcPr>
          <w:tcBorders>
            <w:bottom w:color="000000" w:space="0" w:sz="4" w:val="single"/>
          </w:tcBorders>
          <w:vAlign w:val="top"/>
        </w:tcPr>
        <w:p w:rsidR="00000000" w:rsidDel="00000000" w:rsidP="00000000" w:rsidRDefault="00000000" w:rsidRPr="00000000" w14:paraId="0000027B">
          <w:pPr>
            <w:jc w:val="both"/>
            <w:rPr>
              <w:sz w:val="22"/>
              <w:szCs w:val="22"/>
            </w:rPr>
          </w:pPr>
          <w:r w:rsidDel="00000000" w:rsidR="00000000" w:rsidRPr="00000000">
            <w:rPr>
              <w:sz w:val="22"/>
              <w:szCs w:val="22"/>
              <w:rtl w:val="0"/>
            </w:rPr>
            <w:t xml:space="preserve">Derek Dzien, Adrianna Sauer </w:t>
          </w:r>
        </w:p>
        <w:p w:rsidR="00000000" w:rsidDel="00000000" w:rsidP="00000000" w:rsidRDefault="00000000" w:rsidRPr="00000000" w14:paraId="0000027C">
          <w:pPr>
            <w:jc w:val="both"/>
            <w:rPr>
              <w:sz w:val="22"/>
              <w:szCs w:val="22"/>
            </w:rPr>
          </w:pPr>
          <w:r w:rsidDel="00000000" w:rsidR="00000000" w:rsidRPr="00000000">
            <w:rPr>
              <w:rtl w:val="0"/>
            </w:rPr>
          </w:r>
        </w:p>
      </w:tc>
      <w:tc>
        <w:tcPr>
          <w:gridSpan w:val="2"/>
          <w:tcBorders>
            <w:bottom w:color="000000" w:space="0" w:sz="4" w:val="single"/>
          </w:tcBorders>
          <w:vAlign w:val="top"/>
        </w:tcPr>
        <w:p w:rsidR="00000000" w:rsidDel="00000000" w:rsidP="00000000" w:rsidRDefault="00000000" w:rsidRPr="00000000" w14:paraId="0000027D">
          <w:pPr>
            <w:jc w:val="both"/>
            <w:rPr>
              <w:sz w:val="22"/>
              <w:szCs w:val="22"/>
              <w:vertAlign w:val="baseline"/>
            </w:rPr>
          </w:pPr>
          <w:r w:rsidDel="00000000" w:rsidR="00000000" w:rsidRPr="00000000">
            <w:rPr>
              <w:sz w:val="22"/>
              <w:szCs w:val="22"/>
              <w:vertAlign w:val="baseline"/>
              <w:rtl w:val="0"/>
            </w:rPr>
            <w:t xml:space="preserve">E-Mail: </w:t>
          </w:r>
          <w:hyperlink r:id="rId1">
            <w:r w:rsidDel="00000000" w:rsidR="00000000" w:rsidRPr="00000000">
              <w:rPr>
                <w:color w:val="1155cc"/>
                <w:sz w:val="22"/>
                <w:szCs w:val="22"/>
                <w:u w:val="single"/>
                <w:vertAlign w:val="baseline"/>
                <w:rtl w:val="0"/>
              </w:rPr>
              <w:t xml:space="preserve">Derek.Dzien</w:t>
            </w:r>
          </w:hyperlink>
          <w:hyperlink r:id="rId2">
            <w:r w:rsidDel="00000000" w:rsidR="00000000" w:rsidRPr="00000000">
              <w:rPr>
                <w:color w:val="1155cc"/>
                <w:sz w:val="22"/>
                <w:szCs w:val="22"/>
                <w:u w:val="single"/>
                <w:rtl w:val="0"/>
              </w:rPr>
              <w:t xml:space="preserve">@state.co.us</w:t>
            </w:r>
          </w:hyperlink>
          <w:r w:rsidDel="00000000" w:rsidR="00000000" w:rsidRPr="00000000">
            <w:rPr>
              <w:sz w:val="22"/>
              <w:szCs w:val="22"/>
              <w:rtl w:val="0"/>
            </w:rPr>
            <w:t xml:space="preserve">, </w:t>
          </w:r>
          <w:hyperlink r:id="rId3">
            <w:r w:rsidDel="00000000" w:rsidR="00000000" w:rsidRPr="00000000">
              <w:rPr>
                <w:color w:val="1155cc"/>
                <w:sz w:val="22"/>
                <w:szCs w:val="22"/>
                <w:u w:val="single"/>
                <w:rtl w:val="0"/>
              </w:rPr>
              <w:t xml:space="preserve">Adrianna.Sauer@state.co.us</w:t>
            </w:r>
          </w:hyperlink>
          <w:r w:rsidDel="00000000" w:rsidR="00000000" w:rsidRPr="00000000">
            <w:rPr>
              <w:rtl w:val="0"/>
            </w:rPr>
          </w:r>
        </w:p>
      </w:tc>
    </w:tr>
  </w:tbl>
  <w:p w:rsidR="00000000" w:rsidDel="00000000" w:rsidP="00000000" w:rsidRDefault="00000000" w:rsidRPr="00000000" w14:paraId="0000027F">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80">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81">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82">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36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1"/>
      <w:numFmt w:val="decimal"/>
      <w:lvlText w:val="%1."/>
      <w:lvlJc w:val="left"/>
      <w:pPr>
        <w:ind w:left="720" w:hanging="360"/>
      </w:pPr>
      <w:rPr>
        <w:rFonts w:ascii="Arial" w:cs="Arial" w:eastAsia="Arial" w:hAnsi="Arial"/>
        <w:color w:val="ff0000"/>
        <w:sz w:val="16"/>
        <w:szCs w:val="16"/>
      </w:rPr>
    </w:lvl>
    <w:lvl w:ilvl="1">
      <w:start w:val="1"/>
      <w:numFmt w:val="lowerLetter"/>
      <w:lvlText w:val="%2."/>
      <w:lvlJc w:val="left"/>
      <w:pPr>
        <w:ind w:left="1440" w:hanging="360"/>
      </w:pPr>
      <w:rPr>
        <w:color w:val="ff0000"/>
      </w:rPr>
    </w:lvl>
    <w:lvl w:ilvl="2">
      <w:start w:val="1"/>
      <w:numFmt w:val="lowerRoman"/>
      <w:lvlText w:val="%3."/>
      <w:lvlJc w:val="right"/>
      <w:pPr>
        <w:ind w:left="2160" w:hanging="360"/>
      </w:pPr>
      <w:rPr>
        <w:color w:val="ff0000"/>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36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360"/>
      </w:pPr>
      <w:rPr/>
    </w:lvl>
  </w:abstractNum>
  <w:abstractNum w:abstractNumId="4">
    <w:lvl w:ilvl="0">
      <w:start w:val="1"/>
      <w:numFmt w:val="decimal"/>
      <w:lvlText w:val="%1."/>
      <w:lvlJc w:val="left"/>
      <w:pPr>
        <w:ind w:left="720" w:hanging="360"/>
      </w:pPr>
      <w:rPr>
        <w:color w:val="ff0000"/>
        <w:u w:val="none"/>
      </w:rPr>
    </w:lvl>
    <w:lvl w:ilvl="1">
      <w:start w:val="1"/>
      <w:numFmt w:val="lowerLetter"/>
      <w:lvlText w:val="%2."/>
      <w:lvlJc w:val="left"/>
      <w:pPr>
        <w:ind w:left="1440" w:hanging="360"/>
      </w:pPr>
      <w:rPr>
        <w:color w:val="ff0000"/>
        <w:u w:val="none"/>
      </w:rPr>
    </w:lvl>
    <w:lvl w:ilvl="2">
      <w:start w:val="1"/>
      <w:numFmt w:val="lowerRoman"/>
      <w:lvlText w:val="%3."/>
      <w:lvlJc w:val="right"/>
      <w:pPr>
        <w:ind w:left="2160" w:hanging="360"/>
      </w:pPr>
      <w:rPr>
        <w:color w:val="ff000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6">
    <w:lvl w:ilvl="0">
      <w:start w:val="1"/>
      <w:numFmt w:val="decimal"/>
      <w:lvlText w:val="%1."/>
      <w:lvlJc w:val="left"/>
      <w:pPr>
        <w:ind w:left="720" w:hanging="360"/>
      </w:pPr>
      <w:rPr>
        <w:color w:val="ff0000"/>
        <w:u w:val="none"/>
      </w:rPr>
    </w:lvl>
    <w:lvl w:ilvl="1">
      <w:start w:val="1"/>
      <w:numFmt w:val="lowerLetter"/>
      <w:lvlText w:val="%2."/>
      <w:lvlJc w:val="left"/>
      <w:pPr>
        <w:ind w:left="1440" w:hanging="360"/>
      </w:pPr>
      <w:rPr>
        <w:color w:val="ff0000"/>
        <w:u w:val="none"/>
      </w:rPr>
    </w:lvl>
    <w:lvl w:ilvl="2">
      <w:start w:val="1"/>
      <w:numFmt w:val="lowerRoman"/>
      <w:lvlText w:val="%3."/>
      <w:lvlJc w:val="right"/>
      <w:pPr>
        <w:ind w:left="2160" w:hanging="360"/>
      </w:pPr>
      <w:rPr>
        <w:color w:val="ff000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9">
    <w:lvl w:ilvl="0">
      <w:start w:val="1"/>
      <w:numFmt w:val="lowerLetter"/>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0">
    <w:lvl w:ilvl="0">
      <w:start w:val="1"/>
      <w:numFmt w:val="decimal"/>
      <w:lvlText w:val="%1."/>
      <w:lvlJc w:val="left"/>
      <w:pPr>
        <w:ind w:left="720" w:hanging="360"/>
      </w:pPr>
      <w:rPr>
        <w:rFonts w:ascii="Arial" w:cs="Arial" w:eastAsia="Arial" w:hAnsi="Arial"/>
        <w:color w:val="ff0000"/>
        <w:sz w:val="16"/>
        <w:szCs w:val="16"/>
      </w:rPr>
    </w:lvl>
    <w:lvl w:ilvl="1">
      <w:start w:val="1"/>
      <w:numFmt w:val="lowerLetter"/>
      <w:lvlText w:val="%2."/>
      <w:lvlJc w:val="left"/>
      <w:pPr>
        <w:ind w:left="1440" w:hanging="360"/>
      </w:pPr>
      <w:rPr>
        <w:color w:val="ff0000"/>
      </w:rPr>
    </w:lvl>
    <w:lvl w:ilvl="2">
      <w:start w:val="1"/>
      <w:numFmt w:val="lowerRoman"/>
      <w:lvlText w:val="%3."/>
      <w:lvlJc w:val="right"/>
      <w:pPr>
        <w:ind w:left="2160" w:hanging="360"/>
      </w:pPr>
      <w:rPr>
        <w:color w:val="ff0000"/>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36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360"/>
      </w:pPr>
      <w:rPr/>
    </w:lvl>
  </w:abstractNum>
  <w:abstractNum w:abstractNumId="11">
    <w:lvl w:ilvl="0">
      <w:start w:val="1"/>
      <w:numFmt w:val="lowerLetter"/>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2">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3">
    <w:lvl w:ilvl="0">
      <w:start w:val="1"/>
      <w:numFmt w:val="low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rFonts w:ascii="Bookman Old Style" w:cs="Bookman Old Style" w:eastAsia="Bookman Old Style" w:hAnsi="Bookman Old Style"/>
      <w:b w:val="1"/>
      <w:sz w:val="24"/>
      <w:szCs w:val="24"/>
      <w:vertAlign w:val="baseline"/>
    </w:rPr>
  </w:style>
  <w:style w:type="paragraph" w:styleId="Heading2">
    <w:name w:val="heading 2"/>
    <w:basedOn w:val="Normal"/>
    <w:next w:val="Normal"/>
    <w:pPr>
      <w:keepNext w:val="1"/>
      <w:ind w:left="1440"/>
    </w:pPr>
    <w:rPr>
      <w:rFonts w:ascii="Bookman Old Style" w:cs="Bookman Old Style" w:eastAsia="Bookman Old Style" w:hAnsi="Bookman Old Style"/>
      <w:sz w:val="22"/>
      <w:szCs w:val="22"/>
      <w:u w:val="single"/>
      <w:vertAlign w:val="baseline"/>
    </w:rPr>
  </w:style>
  <w:style w:type="paragraph" w:styleId="Heading3">
    <w:name w:val="heading 3"/>
    <w:basedOn w:val="Normal"/>
    <w:next w:val="Normal"/>
    <w:pPr>
      <w:keepNext w:val="1"/>
      <w:ind w:left="1440" w:firstLine="720"/>
    </w:pPr>
    <w:rPr>
      <w:rFonts w:ascii="Bookman Old Style" w:cs="Bookman Old Style" w:eastAsia="Bookman Old Style" w:hAnsi="Bookman Old Style"/>
      <w:sz w:val="22"/>
      <w:szCs w:val="22"/>
      <w:u w:val="single"/>
      <w:vertAlign w:val="baseline"/>
    </w:rPr>
  </w:style>
  <w:style w:type="paragraph" w:styleId="Heading4">
    <w:name w:val="heading 4"/>
    <w:basedOn w:val="Normal"/>
    <w:next w:val="Normal"/>
    <w:pPr>
      <w:keepNext w:val="1"/>
      <w:jc w:val="center"/>
    </w:pPr>
    <w:rPr>
      <w:rFonts w:ascii="Bookman Old Style" w:cs="Bookman Old Style" w:eastAsia="Bookman Old Style" w:hAnsi="Bookman Old Style"/>
      <w:b w:val="1"/>
      <w:sz w:val="28"/>
      <w:szCs w:val="28"/>
      <w:vertAlign w:val="baseline"/>
    </w:rPr>
  </w:style>
  <w:style w:type="paragraph" w:styleId="Heading5">
    <w:name w:val="heading 5"/>
    <w:basedOn w:val="Normal"/>
    <w:next w:val="Normal"/>
    <w:pPr>
      <w:keepNext w:val="1"/>
      <w:jc w:val="center"/>
    </w:pPr>
    <w:rPr>
      <w:rFonts w:ascii="Bookman Old Style" w:cs="Bookman Old Style" w:eastAsia="Bookman Old Style" w:hAnsi="Bookman Old Style"/>
      <w:b w:val="1"/>
      <w:smallCaps w:val="1"/>
      <w:sz w:val="32"/>
      <w:szCs w:val="32"/>
      <w:u w:val="single"/>
      <w:vertAlign w:val="baseline"/>
    </w:rPr>
  </w:style>
  <w:style w:type="paragraph" w:styleId="Heading6">
    <w:name w:val="heading 6"/>
    <w:basedOn w:val="Normal"/>
    <w:next w:val="Normal"/>
    <w:pPr>
      <w:keepNext w:val="1"/>
      <w:ind w:left="1440"/>
    </w:pPr>
    <w:rPr>
      <w:rFonts w:ascii="Bookman Old Style" w:cs="Bookman Old Style" w:eastAsia="Bookman Old Style" w:hAnsi="Bookman Old Style"/>
      <w:sz w:val="24"/>
      <w:szCs w:val="24"/>
      <w:u w:val="single"/>
      <w:vertAlign w:val="baseline"/>
    </w:rPr>
  </w:style>
  <w:style w:type="paragraph" w:styleId="Title">
    <w:name w:val="Title"/>
    <w:basedOn w:val="Normal"/>
    <w:next w:val="Normal"/>
    <w:pPr>
      <w:jc w:val="center"/>
    </w:pPr>
    <w:rPr>
      <w:rFonts w:ascii="Arial" w:cs="Arial" w:eastAsia="Arial" w:hAnsi="Arial"/>
      <w:b w:val="1"/>
      <w:sz w:val="36"/>
      <w:szCs w:val="36"/>
      <w:u w:val="single"/>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rFonts w:ascii="Bookman Old Style" w:cs="Bookman Old Style" w:eastAsia="Bookman Old Style" w:hAnsi="Bookman Old Style"/>
      <w:b w:val="1"/>
      <w:sz w:val="24"/>
      <w:szCs w:val="24"/>
      <w:vertAlign w:val="baseline"/>
    </w:rPr>
  </w:style>
  <w:style w:type="paragraph" w:styleId="Heading2">
    <w:name w:val="heading 2"/>
    <w:basedOn w:val="Normal"/>
    <w:next w:val="Normal"/>
    <w:pPr>
      <w:keepNext w:val="1"/>
      <w:ind w:left="1440"/>
    </w:pPr>
    <w:rPr>
      <w:rFonts w:ascii="Bookman Old Style" w:cs="Bookman Old Style" w:eastAsia="Bookman Old Style" w:hAnsi="Bookman Old Style"/>
      <w:sz w:val="22"/>
      <w:szCs w:val="22"/>
      <w:u w:val="single"/>
      <w:vertAlign w:val="baseline"/>
    </w:rPr>
  </w:style>
  <w:style w:type="paragraph" w:styleId="Heading3">
    <w:name w:val="heading 3"/>
    <w:basedOn w:val="Normal"/>
    <w:next w:val="Normal"/>
    <w:pPr>
      <w:keepNext w:val="1"/>
      <w:ind w:left="1440" w:firstLine="720"/>
    </w:pPr>
    <w:rPr>
      <w:rFonts w:ascii="Bookman Old Style" w:cs="Bookman Old Style" w:eastAsia="Bookman Old Style" w:hAnsi="Bookman Old Style"/>
      <w:sz w:val="22"/>
      <w:szCs w:val="22"/>
      <w:u w:val="single"/>
      <w:vertAlign w:val="baseline"/>
    </w:rPr>
  </w:style>
  <w:style w:type="paragraph" w:styleId="Heading4">
    <w:name w:val="heading 4"/>
    <w:basedOn w:val="Normal"/>
    <w:next w:val="Normal"/>
    <w:pPr>
      <w:keepNext w:val="1"/>
      <w:jc w:val="center"/>
    </w:pPr>
    <w:rPr>
      <w:rFonts w:ascii="Bookman Old Style" w:cs="Bookman Old Style" w:eastAsia="Bookman Old Style" w:hAnsi="Bookman Old Style"/>
      <w:b w:val="1"/>
      <w:sz w:val="28"/>
      <w:szCs w:val="28"/>
      <w:vertAlign w:val="baseline"/>
    </w:rPr>
  </w:style>
  <w:style w:type="paragraph" w:styleId="Heading5">
    <w:name w:val="heading 5"/>
    <w:basedOn w:val="Normal"/>
    <w:next w:val="Normal"/>
    <w:pPr>
      <w:keepNext w:val="1"/>
      <w:jc w:val="center"/>
    </w:pPr>
    <w:rPr>
      <w:rFonts w:ascii="Bookman Old Style" w:cs="Bookman Old Style" w:eastAsia="Bookman Old Style" w:hAnsi="Bookman Old Style"/>
      <w:b w:val="1"/>
      <w:smallCaps w:val="1"/>
      <w:sz w:val="32"/>
      <w:szCs w:val="32"/>
      <w:u w:val="single"/>
      <w:vertAlign w:val="baseline"/>
    </w:rPr>
  </w:style>
  <w:style w:type="paragraph" w:styleId="Heading6">
    <w:name w:val="heading 6"/>
    <w:basedOn w:val="Normal"/>
    <w:next w:val="Normal"/>
    <w:pPr>
      <w:keepNext w:val="1"/>
      <w:ind w:left="1440"/>
    </w:pPr>
    <w:rPr>
      <w:rFonts w:ascii="Bookman Old Style" w:cs="Bookman Old Style" w:eastAsia="Bookman Old Style" w:hAnsi="Bookman Old Style"/>
      <w:sz w:val="24"/>
      <w:szCs w:val="24"/>
      <w:u w:val="single"/>
      <w:vertAlign w:val="baseline"/>
    </w:rPr>
  </w:style>
  <w:style w:type="paragraph" w:styleId="Title">
    <w:name w:val="Title"/>
    <w:basedOn w:val="Normal"/>
    <w:next w:val="Normal"/>
    <w:pPr>
      <w:jc w:val="center"/>
    </w:pPr>
    <w:rPr>
      <w:rFonts w:ascii="Arial" w:cs="Arial" w:eastAsia="Arial" w:hAnsi="Arial"/>
      <w:b w:val="1"/>
      <w:sz w:val="36"/>
      <w:szCs w:val="36"/>
      <w:u w:val="single"/>
      <w:vertAlign w:val="baseline"/>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rFonts w:ascii="Arial" w:cs="Arial" w:hAnsi="Arial"/>
      <w:w w:val="100"/>
      <w:position w:val="-1"/>
      <w:sz w:val="24"/>
      <w:szCs w:val="24"/>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0"/>
    </w:pPr>
    <w:rPr>
      <w:rFonts w:ascii="Bookman Old Style" w:cs="Arial" w:hAnsi="Bookman Old Style"/>
      <w:b w:val="1"/>
      <w:bCs w:val="1"/>
      <w:w w:val="100"/>
      <w:position w:val="-1"/>
      <w:sz w:val="24"/>
      <w:szCs w:val="24"/>
      <w:effect w:val="none"/>
      <w:vertAlign w:val="baseline"/>
      <w:cs w:val="0"/>
      <w:em w:val="none"/>
      <w:lang w:bidi="ar-SA" w:eastAsia="en-US" w:val="en-US"/>
    </w:rPr>
  </w:style>
  <w:style w:type="paragraph" w:styleId="Heading2">
    <w:name w:val="Heading 2"/>
    <w:basedOn w:val="Normal"/>
    <w:next w:val="Normal"/>
    <w:autoRedefine w:val="0"/>
    <w:hidden w:val="0"/>
    <w:qFormat w:val="0"/>
    <w:pPr>
      <w:keepNext w:val="1"/>
      <w:suppressAutoHyphens w:val="1"/>
      <w:spacing w:line="1" w:lineRule="atLeast"/>
      <w:ind w:left="1440" w:leftChars="-1" w:rightChars="0" w:firstLineChars="-1"/>
      <w:textDirection w:val="btLr"/>
      <w:textAlignment w:val="top"/>
      <w:outlineLvl w:val="1"/>
    </w:pPr>
    <w:rPr>
      <w:rFonts w:ascii="Bookman Old Style" w:cs="Arial" w:hAnsi="Bookman Old Style"/>
      <w:w w:val="100"/>
      <w:position w:val="-1"/>
      <w:sz w:val="22"/>
      <w:szCs w:val="24"/>
      <w:u w:val="single"/>
      <w:effect w:val="none"/>
      <w:vertAlign w:val="baseline"/>
      <w:cs w:val="0"/>
      <w:em w:val="none"/>
      <w:lang w:bidi="ar-SA" w:eastAsia="en-US" w:val="en-US"/>
    </w:rPr>
  </w:style>
  <w:style w:type="paragraph" w:styleId="Heading3">
    <w:name w:val="Heading 3"/>
    <w:basedOn w:val="Normal"/>
    <w:next w:val="Normal"/>
    <w:autoRedefine w:val="0"/>
    <w:hidden w:val="0"/>
    <w:qFormat w:val="0"/>
    <w:pPr>
      <w:keepNext w:val="1"/>
      <w:suppressAutoHyphens w:val="1"/>
      <w:spacing w:line="1" w:lineRule="atLeast"/>
      <w:ind w:left="1440" w:leftChars="-1" w:rightChars="0" w:firstLine="720" w:firstLineChars="-1"/>
      <w:textDirection w:val="btLr"/>
      <w:textAlignment w:val="top"/>
      <w:outlineLvl w:val="2"/>
    </w:pPr>
    <w:rPr>
      <w:rFonts w:ascii="Bookman Old Style" w:cs="Arial" w:hAnsi="Bookman Old Style"/>
      <w:w w:val="100"/>
      <w:position w:val="-1"/>
      <w:sz w:val="22"/>
      <w:szCs w:val="24"/>
      <w:u w:val="single"/>
      <w:effect w:val="none"/>
      <w:vertAlign w:val="baseline"/>
      <w:cs w:val="0"/>
      <w:em w:val="none"/>
      <w:lang w:bidi="ar-SA" w:eastAsia="en-US" w:val="en-US"/>
    </w:rPr>
  </w:style>
  <w:style w:type="paragraph" w:styleId="Heading4">
    <w:name w:val="Heading 4"/>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3"/>
    </w:pPr>
    <w:rPr>
      <w:rFonts w:ascii="Bookman Old Style" w:cs="Arial" w:hAnsi="Bookman Old Style"/>
      <w:b w:val="1"/>
      <w:bCs w:val="1"/>
      <w:w w:val="100"/>
      <w:position w:val="-1"/>
      <w:sz w:val="28"/>
      <w:szCs w:val="24"/>
      <w:effect w:val="none"/>
      <w:vertAlign w:val="baseline"/>
      <w:cs w:val="0"/>
      <w:em w:val="none"/>
      <w:lang w:bidi="ar-SA" w:eastAsia="en-US" w:val="en-US"/>
    </w:rPr>
  </w:style>
  <w:style w:type="paragraph" w:styleId="Heading5">
    <w:name w:val="Heading 5"/>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4"/>
    </w:pPr>
    <w:rPr>
      <w:rFonts w:ascii="Bookman Old Style" w:cs="Arial" w:hAnsi="Bookman Old Style"/>
      <w:b w:val="1"/>
      <w:bCs w:val="1"/>
      <w:caps w:val="1"/>
      <w:w w:val="100"/>
      <w:position w:val="-1"/>
      <w:sz w:val="32"/>
      <w:szCs w:val="24"/>
      <w:u w:val="single"/>
      <w:effect w:val="none"/>
      <w:vertAlign w:val="baseline"/>
      <w:cs w:val="0"/>
      <w:em w:val="none"/>
      <w:lang w:bidi="ar-SA" w:eastAsia="en-US" w:val="en-US"/>
    </w:rPr>
  </w:style>
  <w:style w:type="paragraph" w:styleId="Heading6">
    <w:name w:val="Heading 6"/>
    <w:basedOn w:val="Normal"/>
    <w:next w:val="Normal"/>
    <w:autoRedefine w:val="0"/>
    <w:hidden w:val="0"/>
    <w:qFormat w:val="0"/>
    <w:pPr>
      <w:keepNext w:val="1"/>
      <w:suppressAutoHyphens w:val="1"/>
      <w:spacing w:line="1" w:lineRule="atLeast"/>
      <w:ind w:left="1440" w:leftChars="-1" w:rightChars="0" w:firstLineChars="-1"/>
      <w:textDirection w:val="btLr"/>
      <w:textAlignment w:val="top"/>
      <w:outlineLvl w:val="5"/>
    </w:pPr>
    <w:rPr>
      <w:rFonts w:ascii="Bookman Old Style" w:cs="Arial" w:hAnsi="Bookman Old Style"/>
      <w:w w:val="100"/>
      <w:position w:val="-1"/>
      <w:sz w:val="24"/>
      <w:szCs w:val="24"/>
      <w:u w:val="single"/>
      <w:effect w:val="none"/>
      <w:vertAlign w:val="baseline"/>
      <w:cs w:val="0"/>
      <w:em w:val="none"/>
      <w:lang w:bidi="ar-SA" w:eastAsia="en-US" w:val="en-US"/>
    </w:rPr>
  </w:style>
  <w:style w:type="paragraph" w:styleId="Heading7">
    <w:name w:val="Heading 7"/>
    <w:basedOn w:val="Normal"/>
    <w:next w:val="Normal"/>
    <w:autoRedefine w:val="0"/>
    <w:hidden w:val="0"/>
    <w:qFormat w:val="0"/>
    <w:pPr>
      <w:keepNext w:val="1"/>
      <w:suppressAutoHyphens w:val="1"/>
      <w:spacing w:line="1" w:lineRule="atLeast"/>
      <w:ind w:left="720" w:leftChars="-1" w:rightChars="0" w:firstLine="720" w:firstLineChars="-1"/>
      <w:textDirection w:val="btLr"/>
      <w:textAlignment w:val="top"/>
      <w:outlineLvl w:val="6"/>
    </w:pPr>
    <w:rPr>
      <w:rFonts w:ascii="Bookman Old Style" w:cs="Arial" w:hAnsi="Bookman Old Style"/>
      <w:w w:val="100"/>
      <w:position w:val="-1"/>
      <w:sz w:val="24"/>
      <w:szCs w:val="24"/>
      <w:u w:val="single"/>
      <w:effect w:val="none"/>
      <w:vertAlign w:val="baseline"/>
      <w:cs w:val="0"/>
      <w:em w:val="none"/>
      <w:lang w:bidi="ar-SA" w:eastAsia="en-US" w:val="en-US"/>
    </w:rPr>
  </w:style>
  <w:style w:type="paragraph" w:styleId="Heading8">
    <w:name w:val="Heading 8"/>
    <w:basedOn w:val="Normal"/>
    <w:next w:val="Normal"/>
    <w:autoRedefine w:val="0"/>
    <w:hidden w:val="0"/>
    <w:qFormat w:val="0"/>
    <w:pPr>
      <w:keepNext w:val="1"/>
      <w:suppressAutoHyphens w:val="1"/>
      <w:spacing w:line="1" w:lineRule="atLeast"/>
      <w:ind w:leftChars="-1" w:rightChars="0" w:firstLineChars="-1"/>
      <w:textDirection w:val="btLr"/>
      <w:textAlignment w:val="top"/>
      <w:outlineLvl w:val="7"/>
    </w:pPr>
    <w:rPr>
      <w:rFonts w:ascii="Bookman Old Style" w:cs="Arial" w:hAnsi="Bookman Old Style"/>
      <w:b w:val="1"/>
      <w:bCs w:val="1"/>
      <w:w w:val="100"/>
      <w:position w:val="-1"/>
      <w:sz w:val="22"/>
      <w:szCs w:val="24"/>
      <w:effect w:val="none"/>
      <w:vertAlign w:val="baseline"/>
      <w:cs w:val="0"/>
      <w:em w:val="none"/>
      <w:lang w:bidi="ar-SA" w:eastAsia="en-US" w:val="en-US"/>
    </w:rPr>
  </w:style>
  <w:style w:type="paragraph" w:styleId="Heading9">
    <w:name w:val="Heading 9"/>
    <w:basedOn w:val="Normal"/>
    <w:next w:val="Normal"/>
    <w:autoRedefine w:val="0"/>
    <w:hidden w:val="0"/>
    <w:qFormat w:val="0"/>
    <w:pPr>
      <w:keepNext w:val="1"/>
      <w:suppressAutoHyphens w:val="1"/>
      <w:spacing w:line="1" w:lineRule="atLeast"/>
      <w:ind w:leftChars="-1" w:rightChars="0" w:firstLineChars="-1"/>
      <w:textDirection w:val="btLr"/>
      <w:textAlignment w:val="top"/>
      <w:outlineLvl w:val="8"/>
    </w:pPr>
    <w:rPr>
      <w:rFonts w:ascii="Bookman Old Style" w:cs="Arial" w:hAnsi="Bookman Old Style"/>
      <w:b w:val="1"/>
      <w:bCs w:val="1"/>
      <w:w w:val="100"/>
      <w:position w:val="-1"/>
      <w:sz w:val="24"/>
      <w:szCs w:val="24"/>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BodyTextIndent">
    <w:name w:val="Body Text Indent"/>
    <w:basedOn w:val="Normal"/>
    <w:next w:val="BodyTextIndent"/>
    <w:autoRedefine w:val="0"/>
    <w:hidden w:val="0"/>
    <w:qFormat w:val="0"/>
    <w:pPr>
      <w:suppressAutoHyphens w:val="1"/>
      <w:spacing w:line="1" w:lineRule="atLeast"/>
      <w:ind w:left="1440" w:leftChars="-1" w:rightChars="0" w:firstLineChars="-1"/>
      <w:textDirection w:val="btLr"/>
      <w:textAlignment w:val="top"/>
      <w:outlineLvl w:val="0"/>
    </w:pPr>
    <w:rPr>
      <w:rFonts w:ascii="Bookman Old Style" w:cs="Arial" w:hAnsi="Bookman Old Style"/>
      <w:w w:val="100"/>
      <w:position w:val="-1"/>
      <w:sz w:val="22"/>
      <w:szCs w:val="24"/>
      <w:effect w:val="none"/>
      <w:vertAlign w:val="baseline"/>
      <w:cs w:val="0"/>
      <w:em w:val="none"/>
      <w:lang w:bidi="ar-SA" w:eastAsia="en-US" w:val="en-US"/>
    </w:rPr>
  </w:style>
  <w:style w:type="paragraph" w:styleId="BodyTextIndent2">
    <w:name w:val="Body Text Indent 2"/>
    <w:basedOn w:val="Normal"/>
    <w:next w:val="BodyTextIndent2"/>
    <w:autoRedefine w:val="0"/>
    <w:hidden w:val="0"/>
    <w:qFormat w:val="0"/>
    <w:pPr>
      <w:suppressAutoHyphens w:val="1"/>
      <w:spacing w:line="1" w:lineRule="atLeast"/>
      <w:ind w:left="1440" w:leftChars="-1" w:rightChars="0" w:firstLineChars="-1"/>
      <w:textDirection w:val="btLr"/>
      <w:textAlignment w:val="top"/>
      <w:outlineLvl w:val="0"/>
    </w:pPr>
    <w:rPr>
      <w:rFonts w:ascii="Bookman Old Style" w:cs="Arial" w:hAnsi="Bookman Old Style"/>
      <w:w w:val="100"/>
      <w:position w:val="-1"/>
      <w:sz w:val="22"/>
      <w:szCs w:val="24"/>
      <w:u w:val="single"/>
      <w:effect w:val="none"/>
      <w:vertAlign w:val="baseline"/>
      <w:cs w:val="0"/>
      <w:em w:val="none"/>
      <w:lang w:bidi="ar-SA" w:eastAsia="en-US" w:val="en-US"/>
    </w:rPr>
  </w:style>
  <w:style w:type="paragraph" w:styleId="BodyTextIndent3">
    <w:name w:val="Body Text Indent 3"/>
    <w:basedOn w:val="Normal"/>
    <w:next w:val="BodyTextIndent3"/>
    <w:autoRedefine w:val="0"/>
    <w:hidden w:val="0"/>
    <w:qFormat w:val="0"/>
    <w:pPr>
      <w:suppressAutoHyphens w:val="1"/>
      <w:spacing w:line="1" w:lineRule="atLeast"/>
      <w:ind w:left="2160" w:leftChars="-1" w:rightChars="0" w:firstLineChars="-1"/>
      <w:textDirection w:val="btLr"/>
      <w:textAlignment w:val="top"/>
      <w:outlineLvl w:val="0"/>
    </w:pPr>
    <w:rPr>
      <w:rFonts w:ascii="Bookman Old Style" w:cs="Arial" w:hAnsi="Bookman Old Style"/>
      <w:w w:val="100"/>
      <w:position w:val="-1"/>
      <w:sz w:val="22"/>
      <w:szCs w:val="24"/>
      <w:effect w:val="none"/>
      <w:vertAlign w:val="baseline"/>
      <w:cs w:val="0"/>
      <w:em w:val="none"/>
      <w:lang w:bidi="ar-SA" w:eastAsia="en-US" w:val="en-US"/>
    </w:rPr>
  </w:style>
  <w:style w:type="paragraph" w:styleId="Header">
    <w:name w:val="Header"/>
    <w:basedOn w:val="Normal"/>
    <w:next w:val="Head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rFonts w:ascii="Arial" w:cs="Arial" w:hAnsi="Arial"/>
      <w:w w:val="100"/>
      <w:position w:val="-1"/>
      <w:sz w:val="24"/>
      <w:szCs w:val="24"/>
      <w:effect w:val="none"/>
      <w:vertAlign w:val="baseline"/>
      <w:cs w:val="0"/>
      <w:em w:val="none"/>
      <w:lang w:bidi="ar-SA" w:eastAsia="en-US" w:val="en-US"/>
    </w:rPr>
  </w:style>
  <w:style w:type="character" w:styleId="PageNumber">
    <w:name w:val="Page Number"/>
    <w:basedOn w:val="DefaultParagraphFont"/>
    <w:next w:val="PageNumber"/>
    <w:autoRedefine w:val="0"/>
    <w:hidden w:val="0"/>
    <w:qFormat w:val="0"/>
    <w:rPr>
      <w:w w:val="100"/>
      <w:position w:val="-1"/>
      <w:effect w:val="none"/>
      <w:vertAlign w:val="baseline"/>
      <w:cs w:val="0"/>
      <w:em w:val="none"/>
      <w:lang/>
    </w:rPr>
  </w:style>
  <w:style w:type="paragraph" w:styleId="BodyText">
    <w:name w:val="Body Text"/>
    <w:basedOn w:val="Normal"/>
    <w:next w:val="BodyText"/>
    <w:autoRedefine w:val="0"/>
    <w:hidden w:val="0"/>
    <w:qFormat w:val="0"/>
    <w:pPr>
      <w:suppressAutoHyphens w:val="1"/>
      <w:spacing w:line="1" w:lineRule="atLeast"/>
      <w:ind w:leftChars="-1" w:rightChars="0" w:firstLineChars="-1"/>
      <w:textDirection w:val="btLr"/>
      <w:textAlignment w:val="top"/>
      <w:outlineLvl w:val="0"/>
    </w:pPr>
    <w:rPr>
      <w:rFonts w:ascii="Bookman Old Style" w:cs="Arial" w:hAnsi="Bookman Old Style"/>
      <w:b w:val="1"/>
      <w:bCs w:val="1"/>
      <w:w w:val="100"/>
      <w:position w:val="-1"/>
      <w:sz w:val="22"/>
      <w:szCs w:val="24"/>
      <w:effect w:val="none"/>
      <w:vertAlign w:val="baseline"/>
      <w:cs w:val="0"/>
      <w:em w:val="none"/>
      <w:lang w:bidi="ar-SA" w:eastAsia="en-US" w:val="en-US"/>
    </w:rPr>
  </w:style>
  <w:style w:type="paragraph" w:styleId="Footer">
    <w:name w:val="Footer"/>
    <w:basedOn w:val="Normal"/>
    <w:next w:val="Foot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rFonts w:ascii="Arial" w:cs="Arial" w:hAnsi="Arial"/>
      <w:w w:val="100"/>
      <w:position w:val="-1"/>
      <w:sz w:val="24"/>
      <w:szCs w:val="24"/>
      <w:effect w:val="none"/>
      <w:vertAlign w:val="baseline"/>
      <w:cs w:val="0"/>
      <w:em w:val="none"/>
      <w:lang w:bidi="ar-SA" w:eastAsia="en-US" w:val="en-US"/>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paragraph" w:styleId="nt">
    <w:name w:val="nt"/>
    <w:basedOn w:val="Normal"/>
    <w:next w:val="nt"/>
    <w:autoRedefine w:val="0"/>
    <w:hidden w:val="0"/>
    <w:qFormat w:val="0"/>
    <w:pPr>
      <w:suppressAutoHyphens w:val="1"/>
      <w:spacing w:after="100" w:afterAutospacing="1" w:before="100" w:beforeAutospacing="1" w:line="1" w:lineRule="atLeast"/>
      <w:ind w:leftChars="-1" w:rightChars="0" w:firstLineChars="-1"/>
      <w:textDirection w:val="btLr"/>
      <w:textAlignment w:val="top"/>
      <w:outlineLvl w:val="0"/>
    </w:pPr>
    <w:rPr>
      <w:rFonts w:ascii="Arial Unicode MS" w:cs="Arial Unicode MS" w:eastAsia="Arial Unicode MS" w:hAnsi="Arial Unicode MS"/>
      <w:color w:val="000000"/>
      <w:w w:val="100"/>
      <w:position w:val="-1"/>
      <w:sz w:val="24"/>
      <w:szCs w:val="24"/>
      <w:effect w:val="none"/>
      <w:vertAlign w:val="baseline"/>
      <w:cs w:val="0"/>
      <w:em w:val="none"/>
      <w:lang w:bidi="ar-SA" w:eastAsia="en-US" w:val="en-US"/>
    </w:rPr>
  </w:style>
  <w:style w:type="paragraph" w:styleId="BlockText">
    <w:name w:val="Block Text"/>
    <w:basedOn w:val="Normal"/>
    <w:next w:val="BlockText"/>
    <w:autoRedefine w:val="0"/>
    <w:hidden w:val="0"/>
    <w:qFormat w:val="0"/>
    <w:pPr>
      <w:tabs>
        <w:tab w:val="left" w:leader="none" w:pos="-720"/>
      </w:tabs>
      <w:suppressAutoHyphens w:val="0"/>
      <w:spacing w:line="1" w:lineRule="atLeast"/>
      <w:ind w:left="1980" w:right="1800" w:leftChars="-1" w:rightChars="0" w:hanging="1980" w:firstLineChars="-1"/>
      <w:jc w:val="both"/>
      <w:textDirection w:val="btLr"/>
      <w:textAlignment w:val="top"/>
      <w:outlineLvl w:val="0"/>
    </w:pPr>
    <w:rPr>
      <w:rFonts w:ascii="Arial" w:cs="Arial" w:hAnsi="Arial"/>
      <w:spacing w:val="-2"/>
      <w:w w:val="100"/>
      <w:position w:val="-1"/>
      <w:sz w:val="24"/>
      <w:szCs w:val="24"/>
      <w:effect w:val="none"/>
      <w:vertAlign w:val="baseline"/>
      <w:cs w:val="0"/>
      <w:em w:val="none"/>
      <w:lang w:bidi="ar-SA" w:eastAsia="en-US" w:val="en-US"/>
    </w:rPr>
  </w:style>
  <w:style w:type="paragraph" w:styleId="Title">
    <w:name w:val="Title"/>
    <w:basedOn w:val="Normal"/>
    <w:next w:val="Title"/>
    <w:autoRedefine w:val="0"/>
    <w:hidden w:val="0"/>
    <w:qFormat w:val="0"/>
    <w:pPr>
      <w:suppressAutoHyphens w:val="1"/>
      <w:spacing w:line="1" w:lineRule="atLeast"/>
      <w:ind w:leftChars="-1" w:rightChars="0" w:firstLineChars="-1"/>
      <w:jc w:val="center"/>
      <w:textDirection w:val="btLr"/>
      <w:textAlignment w:val="top"/>
      <w:outlineLvl w:val="0"/>
    </w:pPr>
    <w:rPr>
      <w:rFonts w:ascii="Arial" w:cs="Arial" w:hAnsi="Arial"/>
      <w:b w:val="1"/>
      <w:bCs w:val="1"/>
      <w:w w:val="100"/>
      <w:position w:val="-1"/>
      <w:sz w:val="36"/>
      <w:szCs w:val="20"/>
      <w:u w:val="single"/>
      <w:effect w:val="none"/>
      <w:vertAlign w:val="baseline"/>
      <w:cs w:val="0"/>
      <w:em w:val="none"/>
      <w:lang w:bidi="ar-SA" w:eastAsia="en-US" w:val="en-US"/>
    </w:rPr>
  </w:style>
  <w:style w:type="paragraph" w:styleId="Normal(Web)">
    <w:name w:val="Normal (Web)"/>
    <w:basedOn w:val="Normal"/>
    <w:next w:val="Normal(Web)"/>
    <w:autoRedefine w:val="0"/>
    <w:hidden w:val="0"/>
    <w:qFormat w:val="0"/>
    <w:pPr>
      <w:suppressAutoHyphens w:val="1"/>
      <w:spacing w:after="100" w:afterAutospacing="1" w:before="100" w:beforeAutospacing="1" w:line="1" w:lineRule="atLeast"/>
      <w:ind w:leftChars="-1" w:rightChars="0" w:firstLineChars="-1"/>
      <w:textDirection w:val="btLr"/>
      <w:textAlignment w:val="top"/>
      <w:outlineLvl w:val="0"/>
    </w:pPr>
    <w:rPr>
      <w:rFonts w:ascii="Arial" w:cs="Arial" w:hAnsi="Arial"/>
      <w:w w:val="100"/>
      <w:position w:val="-1"/>
      <w:sz w:val="24"/>
      <w:szCs w:val="24"/>
      <w:effect w:val="none"/>
      <w:vertAlign w:val="baseline"/>
      <w:cs w:val="0"/>
      <w:em w:val="none"/>
      <w:lang w:bidi="ar-SA" w:eastAsia="en-US" w:val="en-US"/>
    </w:rPr>
  </w:style>
  <w:style w:type="paragraph" w:styleId="BodyText2">
    <w:name w:val="Body Text 2"/>
    <w:basedOn w:val="Normal"/>
    <w:next w:val="BodyText2"/>
    <w:autoRedefine w:val="0"/>
    <w:hidden w:val="0"/>
    <w:qFormat w:val="0"/>
    <w:pPr>
      <w:suppressAutoHyphens w:val="1"/>
      <w:spacing w:line="1" w:lineRule="atLeast"/>
      <w:ind w:leftChars="-1" w:rightChars="0" w:firstLineChars="-1"/>
      <w:textDirection w:val="btLr"/>
      <w:textAlignment w:val="top"/>
      <w:outlineLvl w:val="0"/>
    </w:pPr>
    <w:rPr>
      <w:rFonts w:ascii="Arial" w:cs="Arial" w:hAnsi="Arial"/>
      <w:w w:val="100"/>
      <w:position w:val="-1"/>
      <w:sz w:val="24"/>
      <w:szCs w:val="20"/>
      <w:effect w:val="none"/>
      <w:vertAlign w:val="baseline"/>
      <w:cs w:val="0"/>
      <w:em w:val="none"/>
      <w:lang w:bidi="ar-SA" w:eastAsia="en-US" w:val="en-US"/>
    </w:rPr>
  </w:style>
  <w:style w:type="paragraph" w:styleId="BodyText3">
    <w:name w:val="Body Text 3"/>
    <w:basedOn w:val="Normal"/>
    <w:next w:val="BodyText3"/>
    <w:autoRedefine w:val="0"/>
    <w:hidden w:val="0"/>
    <w:qFormat w:val="0"/>
    <w:pPr>
      <w:suppressAutoHyphens w:val="1"/>
      <w:spacing w:line="1" w:lineRule="atLeast"/>
      <w:ind w:leftChars="-1" w:rightChars="0" w:firstLineChars="-1"/>
      <w:textDirection w:val="btLr"/>
      <w:textAlignment w:val="top"/>
      <w:outlineLvl w:val="0"/>
    </w:pPr>
    <w:rPr>
      <w:rFonts w:ascii="Arial" w:cs="Arial" w:hAnsi="Arial"/>
      <w:i w:val="1"/>
      <w:iCs w:val="1"/>
      <w:w w:val="100"/>
      <w:position w:val="-1"/>
      <w:sz w:val="20"/>
      <w:szCs w:val="24"/>
      <w:effect w:val="none"/>
      <w:vertAlign w:val="baseline"/>
      <w:cs w:val="0"/>
      <w:em w:val="none"/>
      <w:lang w:bidi="ar-SA" w:eastAsia="en-US" w:val="en-US"/>
    </w:rPr>
  </w:style>
  <w:style w:type="paragraph" w:styleId="Title3">
    <w:name w:val="Title3"/>
    <w:basedOn w:val="Normal"/>
    <w:next w:val="Title3"/>
    <w:autoRedefine w:val="0"/>
    <w:hidden w:val="0"/>
    <w:qFormat w:val="0"/>
    <w:pPr>
      <w:tabs>
        <w:tab w:val="left" w:leader="none" w:pos="1440"/>
        <w:tab w:val="left" w:leader="none" w:pos="2160"/>
      </w:tabs>
      <w:suppressAutoHyphens w:val="1"/>
      <w:spacing w:before="240" w:line="1" w:lineRule="atLeast"/>
      <w:ind w:left="2160" w:leftChars="-1" w:rightChars="0" w:firstLineChars="-1"/>
      <w:textDirection w:val="btLr"/>
      <w:textAlignment w:val="top"/>
      <w:outlineLvl w:val="2"/>
    </w:pPr>
    <w:rPr>
      <w:rFonts w:ascii="Arial" w:cs="Arial" w:hAnsi="Arial"/>
      <w:b w:val="1"/>
      <w:bCs w:val="1"/>
      <w:w w:val="100"/>
      <w:position w:val="-1"/>
      <w:sz w:val="20"/>
      <w:szCs w:val="20"/>
      <w:effect w:val="none"/>
      <w:vertAlign w:val="baseline"/>
      <w:cs w:val="0"/>
      <w:em w:val="none"/>
      <w:lang w:bidi="ar-SA" w:eastAsia="en-US" w:val="en-US"/>
    </w:rPr>
  </w:style>
  <w:style w:type="character" w:styleId="FooterChar">
    <w:name w:val="Footer Char"/>
    <w:next w:val="FooterChar"/>
    <w:autoRedefine w:val="0"/>
    <w:hidden w:val="0"/>
    <w:qFormat w:val="0"/>
    <w:rPr>
      <w:rFonts w:ascii="Arial" w:cs="Arial" w:hAnsi="Arial"/>
      <w:w w:val="100"/>
      <w:position w:val="-1"/>
      <w:sz w:val="24"/>
      <w:szCs w:val="24"/>
      <w:effect w:val="none"/>
      <w:vertAlign w:val="baseline"/>
      <w:cs w:val="0"/>
      <w:em w:val="none"/>
      <w:lang/>
    </w:rPr>
  </w:style>
  <w:style w:type="table" w:styleId="TableGrid">
    <w:name w:val="Table Grid"/>
    <w:basedOn w:val="TableNormal"/>
    <w:next w:val="TableGrid"/>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Grid"/>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upar2">
    <w:name w:val="upar2"/>
    <w:basedOn w:val="Normal"/>
    <w:next w:val="upar2"/>
    <w:autoRedefine w:val="0"/>
    <w:hidden w:val="0"/>
    <w:qFormat w:val="0"/>
    <w:pPr>
      <w:tabs>
        <w:tab w:val="left" w:leader="none" w:pos="720"/>
        <w:tab w:val="left" w:leader="none" w:pos="1440"/>
      </w:tabs>
      <w:suppressAutoHyphens w:val="1"/>
      <w:spacing w:before="240" w:line="1" w:lineRule="atLeast"/>
      <w:ind w:left="720" w:leftChars="-1" w:rightChars="0" w:firstLineChars="-1"/>
      <w:textDirection w:val="btLr"/>
      <w:textAlignment w:val="top"/>
      <w:outlineLvl w:val="0"/>
    </w:pPr>
    <w:rPr>
      <w:rFonts w:ascii="Arial" w:cs="Arial" w:hAnsi="Arial"/>
      <w:w w:val="100"/>
      <w:position w:val="-1"/>
      <w:sz w:val="20"/>
      <w:szCs w:val="20"/>
      <w:effect w:val="none"/>
      <w:vertAlign w:val="baseline"/>
      <w:cs w:val="0"/>
      <w:em w:val="none"/>
      <w:lang w:bidi="ar-SA" w:eastAsia="en-US" w:val="en-US"/>
    </w:rPr>
  </w:style>
  <w:style w:type="paragraph" w:styleId="upar1">
    <w:name w:val="upar1"/>
    <w:basedOn w:val="Normal"/>
    <w:next w:val="upar1"/>
    <w:autoRedefine w:val="0"/>
    <w:hidden w:val="0"/>
    <w:qFormat w:val="0"/>
    <w:pPr>
      <w:tabs>
        <w:tab w:val="left" w:leader="none" w:pos="720"/>
        <w:tab w:val="left" w:leader="none" w:pos="1440"/>
      </w:tabs>
      <w:suppressAutoHyphens w:val="1"/>
      <w:spacing w:before="240" w:line="1" w:lineRule="atLeast"/>
      <w:ind w:leftChars="-1" w:rightChars="0" w:firstLineChars="-1"/>
      <w:textDirection w:val="btLr"/>
      <w:textAlignment w:val="top"/>
      <w:outlineLvl w:val="0"/>
    </w:pPr>
    <w:rPr>
      <w:rFonts w:ascii="Arial" w:cs="Arial" w:hAnsi="Arial"/>
      <w:w w:val="100"/>
      <w:position w:val="-1"/>
      <w:sz w:val="20"/>
      <w:szCs w:val="20"/>
      <w:effect w:val="none"/>
      <w:vertAlign w:val="baseline"/>
      <w:cs w:val="0"/>
      <w:em w:val="none"/>
      <w:lang w:bidi="ar-SA" w:eastAsia="en-US" w:val="en-US"/>
    </w:rPr>
  </w:style>
  <w:style w:type="paragraph" w:styleId="NoSpacing">
    <w:name w:val="No Spacing"/>
    <w:next w:val="NoSpacing"/>
    <w:autoRedefine w:val="0"/>
    <w:hidden w:val="0"/>
    <w:qFormat w:val="0"/>
    <w:pPr>
      <w:suppressAutoHyphens w:val="1"/>
      <w:spacing w:line="1" w:lineRule="atLeast"/>
      <w:ind w:leftChars="-1" w:rightChars="0" w:firstLineChars="-1"/>
      <w:textDirection w:val="btLr"/>
      <w:textAlignment w:val="top"/>
      <w:outlineLvl w:val="0"/>
    </w:pPr>
    <w:rPr>
      <w:rFonts w:ascii="Arial" w:eastAsia="Calibri" w:hAnsi="Arial"/>
      <w:w w:val="100"/>
      <w:position w:val="-1"/>
      <w:szCs w:val="22"/>
      <w:effect w:val="none"/>
      <w:vertAlign w:val="baseline"/>
      <w:cs w:val="0"/>
      <w:em w:val="none"/>
      <w:lang w:bidi="ar-SA" w:eastAsia="en-US" w:val="en-US"/>
    </w:rPr>
  </w:style>
  <w:style w:type="paragraph" w:styleId="Title2">
    <w:name w:val="Title2"/>
    <w:basedOn w:val="Normal"/>
    <w:next w:val="Title2"/>
    <w:autoRedefine w:val="0"/>
    <w:hidden w:val="0"/>
    <w:qFormat w:val="0"/>
    <w:pPr>
      <w:tabs>
        <w:tab w:val="left" w:leader="none" w:pos="720"/>
        <w:tab w:val="left" w:leader="none" w:pos="1440"/>
        <w:tab w:val="left" w:leader="none" w:pos="2160"/>
      </w:tabs>
      <w:suppressAutoHyphens w:val="1"/>
      <w:spacing w:before="240" w:line="1" w:lineRule="atLeast"/>
      <w:ind w:left="720" w:leftChars="-1" w:rightChars="0" w:hanging="720" w:firstLineChars="-1"/>
      <w:textDirection w:val="btLr"/>
      <w:textAlignment w:val="top"/>
      <w:outlineLvl w:val="1"/>
    </w:pPr>
    <w:rPr>
      <w:rFonts w:ascii="Arial" w:cs="Arial" w:hAnsi="Arial"/>
      <w:b w:val="1"/>
      <w:bCs w:val="1"/>
      <w:w w:val="100"/>
      <w:position w:val="-1"/>
      <w:sz w:val="20"/>
      <w:szCs w:val="20"/>
      <w:effect w:val="none"/>
      <w:vertAlign w:val="baseline"/>
      <w:cs w:val="0"/>
      <w:em w:val="none"/>
      <w:lang w:bidi="ar-SA" w:eastAsia="en-US" w:val="en-US"/>
    </w:rPr>
  </w:style>
  <w:style w:type="paragraph" w:styleId="par1">
    <w:name w:val="par1"/>
    <w:basedOn w:val="Normal"/>
    <w:next w:val="par1"/>
    <w:autoRedefine w:val="0"/>
    <w:hidden w:val="0"/>
    <w:qFormat w:val="0"/>
    <w:pPr>
      <w:tabs>
        <w:tab w:val="left" w:leader="none" w:pos="720"/>
        <w:tab w:val="left" w:leader="none" w:pos="1440"/>
        <w:tab w:val="left" w:leader="none" w:pos="2160"/>
      </w:tabs>
      <w:suppressAutoHyphens w:val="1"/>
      <w:spacing w:before="240" w:line="1" w:lineRule="atLeast"/>
      <w:ind w:left="720" w:leftChars="-1" w:rightChars="0" w:hanging="720" w:firstLineChars="-1"/>
      <w:textDirection w:val="btLr"/>
      <w:textAlignment w:val="top"/>
      <w:outlineLvl w:val="0"/>
    </w:pPr>
    <w:rPr>
      <w:rFonts w:ascii="Arial" w:cs="Times New Roman" w:hAnsi="Arial"/>
      <w:w w:val="100"/>
      <w:position w:val="-1"/>
      <w:sz w:val="20"/>
      <w:szCs w:val="24"/>
      <w:effect w:val="none"/>
      <w:vertAlign w:val="baseline"/>
      <w:cs w:val="0"/>
      <w:em w:val="none"/>
      <w:lang w:bidi="ar-SA" w:eastAsia="en-US" w:val="en-US"/>
    </w:rPr>
  </w:style>
  <w:style w:type="paragraph" w:styleId="par2">
    <w:name w:val="par2"/>
    <w:basedOn w:val="par1"/>
    <w:next w:val="par2"/>
    <w:autoRedefine w:val="0"/>
    <w:hidden w:val="0"/>
    <w:qFormat w:val="0"/>
    <w:pPr>
      <w:tabs>
        <w:tab w:val="left" w:leader="none" w:pos="720"/>
        <w:tab w:val="left" w:leader="none" w:pos="1440"/>
        <w:tab w:val="left" w:leader="none" w:pos="2160"/>
      </w:tabs>
      <w:suppressAutoHyphens w:val="1"/>
      <w:spacing w:before="240" w:line="1" w:lineRule="atLeast"/>
      <w:ind w:left="1440" w:leftChars="-1" w:rightChars="0" w:hanging="720" w:firstLineChars="-1"/>
      <w:textDirection w:val="btLr"/>
      <w:textAlignment w:val="top"/>
      <w:outlineLvl w:val="0"/>
    </w:pPr>
    <w:rPr>
      <w:rFonts w:ascii="Arial" w:cs="Times New Roman" w:hAnsi="Arial"/>
      <w:w w:val="100"/>
      <w:position w:val="-1"/>
      <w:sz w:val="20"/>
      <w:szCs w:val="24"/>
      <w:effect w:val="none"/>
      <w:vertAlign w:val="baseline"/>
      <w:cs w:val="0"/>
      <w:em w:val="none"/>
      <w:lang w:bidi="ar-SA" w:eastAsia="en-US" w:val="en-US"/>
    </w:rPr>
  </w:style>
  <w:style w:type="paragraph" w:styleId="par3">
    <w:name w:val="par3"/>
    <w:basedOn w:val="par1"/>
    <w:next w:val="par3"/>
    <w:autoRedefine w:val="0"/>
    <w:hidden w:val="0"/>
    <w:qFormat w:val="0"/>
    <w:pPr>
      <w:tabs>
        <w:tab w:val="left" w:leader="none" w:pos="720"/>
        <w:tab w:val="left" w:leader="none" w:pos="1440"/>
        <w:tab w:val="left" w:leader="none" w:pos="2160"/>
      </w:tabs>
      <w:suppressAutoHyphens w:val="1"/>
      <w:spacing w:before="240" w:line="1" w:lineRule="atLeast"/>
      <w:ind w:left="2160" w:leftChars="-1" w:rightChars="0" w:hanging="720" w:firstLineChars="-1"/>
      <w:textDirection w:val="btLr"/>
      <w:textAlignment w:val="top"/>
      <w:outlineLvl w:val="0"/>
    </w:pPr>
    <w:rPr>
      <w:rFonts w:ascii="Arial" w:cs="Times New Roman" w:hAnsi="Arial"/>
      <w:w w:val="100"/>
      <w:position w:val="-1"/>
      <w:sz w:val="20"/>
      <w:szCs w:val="24"/>
      <w:effect w:val="none"/>
      <w:vertAlign w:val="baseline"/>
      <w:cs w:val="0"/>
      <w:em w:val="none"/>
      <w:lang w:bidi="ar-SA" w:eastAsia="en-US" w:val="en-US"/>
    </w:rPr>
  </w:style>
  <w:style w:type="paragraph" w:styleId="BalloonText">
    <w:name w:val="Balloon Text"/>
    <w:basedOn w:val="Normal"/>
    <w:next w:val="BalloonText"/>
    <w:autoRedefine w:val="0"/>
    <w:hidden w:val="0"/>
    <w:qFormat w:val="1"/>
    <w:pPr>
      <w:suppressAutoHyphens w:val="1"/>
      <w:spacing w:line="1"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n-US" w:val="en-US"/>
    </w:rPr>
  </w:style>
  <w:style w:type="character" w:styleId="BalloonTextChar">
    <w:name w:val="Balloon Text Char"/>
    <w:next w:val="BalloonTextChar"/>
    <w:autoRedefine w:val="0"/>
    <w:hidden w:val="0"/>
    <w:qFormat w:val="0"/>
    <w:rPr>
      <w:rFonts w:ascii="Tahoma" w:cs="Tahoma" w:hAnsi="Tahoma"/>
      <w:w w:val="100"/>
      <w:position w:val="-1"/>
      <w:sz w:val="16"/>
      <w:szCs w:val="16"/>
      <w:effect w:val="none"/>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72.0" w:type="dxa"/>
        <w:bottom w:w="0.0" w:type="dxa"/>
        <w:right w:w="72.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rPr>
      <w:vertAlign w:val="baseline"/>
    </w:rPr>
    <w:tblPr>
      <w:tblStyleRowBandSize w:val="1"/>
      <w:tblStyleColBandSize w:val="1"/>
      <w:tblCellMar>
        <w:top w:w="0.0" w:type="dxa"/>
        <w:left w:w="108.0" w:type="dxa"/>
        <w:bottom w:w="0.0" w:type="dxa"/>
        <w:right w:w="108.0" w:type="dxa"/>
      </w:tblCellMar>
    </w:tblPr>
  </w:style>
  <w:style w:type="table" w:styleId="Table2">
    <w:basedOn w:val="TableNormal"/>
    <w:rPr>
      <w:vertAlign w:val="baseline"/>
    </w:rPr>
    <w:tblPr>
      <w:tblStyleRowBandSize w:val="1"/>
      <w:tblStyleColBandSize w:val="1"/>
      <w:tblCellMar>
        <w:top w:w="0.0" w:type="dxa"/>
        <w:left w:w="108.0" w:type="dxa"/>
        <w:bottom w:w="0.0" w:type="dxa"/>
        <w:right w:w="108.0" w:type="dxa"/>
      </w:tblCellMar>
    </w:tblPr>
  </w:style>
  <w:style w:type="table" w:styleId="Table3">
    <w:basedOn w:val="TableNormal"/>
    <w:rPr>
      <w:vertAlign w:val="baseline"/>
    </w:rPr>
    <w:tblPr>
      <w:tblStyleRowBandSize w:val="1"/>
      <w:tblStyleColBandSize w:val="1"/>
      <w:tblCellMar>
        <w:top w:w="0.0" w:type="dxa"/>
        <w:left w:w="108.0" w:type="dxa"/>
        <w:bottom w:w="0.0" w:type="dxa"/>
        <w:right w:w="108.0" w:type="dxa"/>
      </w:tblCellMar>
    </w:tblPr>
  </w:style>
  <w:style w:type="table" w:styleId="Table4">
    <w:basedOn w:val="TableNormal"/>
    <w:rPr>
      <w:vertAlign w:val="baseline"/>
    </w:rPr>
    <w:tblPr>
      <w:tblStyleRowBandSize w:val="1"/>
      <w:tblStyleColBandSize w:val="1"/>
      <w:tblCellMar>
        <w:top w:w="0.0" w:type="dxa"/>
        <w:left w:w="108.0" w:type="dxa"/>
        <w:bottom w:w="0.0" w:type="dxa"/>
        <w:right w:w="108.0" w:type="dxa"/>
      </w:tblCellMar>
    </w:tblPr>
  </w:style>
  <w:style w:type="table" w:styleId="Table5">
    <w:basedOn w:val="TableNormal"/>
    <w:rPr>
      <w:vertAlign w:val="baseline"/>
    </w:rPr>
    <w:tblPr>
      <w:tblStyleRowBandSize w:val="1"/>
      <w:tblStyleColBandSize w:val="1"/>
      <w:tblCellMar>
        <w:top w:w="0.0" w:type="dxa"/>
        <w:left w:w="108.0" w:type="dxa"/>
        <w:bottom w:w="0.0" w:type="dxa"/>
        <w:right w:w="108.0" w:type="dxa"/>
      </w:tblCellMar>
    </w:tblPr>
  </w:style>
  <w:style w:type="table" w:styleId="Table6">
    <w:basedOn w:val="TableNormal"/>
    <w:rPr>
      <w:vertAlign w:val="baseline"/>
    </w:rPr>
    <w:tblPr>
      <w:tblStyleRowBandSize w:val="1"/>
      <w:tblStyleColBandSize w:val="1"/>
      <w:tblCellMar>
        <w:top w:w="0.0" w:type="dxa"/>
        <w:left w:w="108.0" w:type="dxa"/>
        <w:bottom w:w="0.0" w:type="dxa"/>
        <w:right w:w="108.0" w:type="dxa"/>
      </w:tblCellMar>
    </w:tblPr>
  </w:style>
  <w:style w:type="table" w:styleId="Table7">
    <w:basedOn w:val="TableNormal"/>
    <w:rPr>
      <w:vertAlign w:val="baseline"/>
    </w:rPr>
    <w:tblPr>
      <w:tblStyleRowBandSize w:val="1"/>
      <w:tblStyleColBandSize w:val="1"/>
      <w:tblCellMar>
        <w:top w:w="0.0" w:type="dxa"/>
        <w:left w:w="108.0" w:type="dxa"/>
        <w:bottom w:w="0.0" w:type="dxa"/>
        <w:right w:w="108.0" w:type="dxa"/>
      </w:tblCellMar>
    </w:tblPr>
  </w:style>
  <w:style w:type="table" w:styleId="Table8">
    <w:basedOn w:val="TableNormal"/>
    <w:rPr>
      <w:vertAlign w:val="baseline"/>
    </w:rPr>
    <w:tblPr>
      <w:tblStyleRowBandSize w:val="1"/>
      <w:tblStyleColBandSize w:val="1"/>
      <w:tblCellMar>
        <w:top w:w="0.0" w:type="dxa"/>
        <w:left w:w="108.0" w:type="dxa"/>
        <w:bottom w:w="0.0" w:type="dxa"/>
        <w:right w:w="108.0" w:type="dxa"/>
      </w:tblCellMar>
    </w:tblPr>
  </w:style>
  <w:style w:type="table" w:styleId="Table9">
    <w:basedOn w:val="TableNormal"/>
    <w:rPr>
      <w:vertAlign w:val="baseline"/>
    </w:rPr>
    <w:tblPr>
      <w:tblStyleRowBandSize w:val="1"/>
      <w:tblStyleColBandSize w:val="1"/>
      <w:tblCellMar>
        <w:top w:w="0.0" w:type="dxa"/>
        <w:left w:w="108.0" w:type="dxa"/>
        <w:bottom w:w="0.0" w:type="dxa"/>
        <w:right w:w="108.0" w:type="dxa"/>
      </w:tblCellMar>
    </w:tblPr>
  </w:style>
  <w:style w:type="table" w:styleId="Table10">
    <w:basedOn w:val="TableNormal"/>
    <w:rPr>
      <w:vertAlign w:val="baseline"/>
    </w:rPr>
    <w:tblPr>
      <w:tblStyleRowBandSize w:val="1"/>
      <w:tblStyleColBandSize w:val="1"/>
      <w:tblCellMar>
        <w:top w:w="0.0" w:type="dxa"/>
        <w:left w:w="108.0" w:type="dxa"/>
        <w:bottom w:w="0.0" w:type="dxa"/>
        <w:right w:w="108.0" w:type="dxa"/>
      </w:tblCellMar>
    </w:tblPr>
  </w:style>
  <w:style w:type="table" w:styleId="Table11">
    <w:basedOn w:val="TableNormal"/>
    <w:rPr>
      <w:vertAlign w:val="baseline"/>
    </w:rPr>
    <w:tblPr>
      <w:tblStyleRowBandSize w:val="1"/>
      <w:tblStyleColBandSize w:val="1"/>
      <w:tblCellMar>
        <w:top w:w="0.0" w:type="dxa"/>
        <w:left w:w="108.0" w:type="dxa"/>
        <w:bottom w:w="0.0" w:type="dxa"/>
        <w:right w:w="108.0" w:type="dxa"/>
      </w:tblCellMar>
    </w:tblPr>
  </w:style>
  <w:style w:type="table" w:styleId="Table12">
    <w:basedOn w:val="TableNormal"/>
    <w:rPr>
      <w:vertAlign w:val="baseline"/>
    </w:rPr>
    <w:tblPr>
      <w:tblStyleRowBandSize w:val="1"/>
      <w:tblStyleColBandSize w:val="1"/>
      <w:tblCellMar>
        <w:top w:w="0.0" w:type="dxa"/>
        <w:left w:w="108.0" w:type="dxa"/>
        <w:bottom w:w="0.0" w:type="dxa"/>
        <w:right w:w="108.0" w:type="dxa"/>
      </w:tblCellMar>
    </w:tblPr>
  </w:style>
  <w:style w:type="table" w:styleId="Table13">
    <w:basedOn w:val="TableNormal"/>
    <w:rPr>
      <w:vertAlign w:val="baseline"/>
    </w:rPr>
    <w:tblPr>
      <w:tblStyleRowBandSize w:val="1"/>
      <w:tblStyleColBandSize w:val="1"/>
      <w:tblCellMar>
        <w:top w:w="0.0" w:type="dxa"/>
        <w:left w:w="108.0" w:type="dxa"/>
        <w:bottom w:w="0.0" w:type="dxa"/>
        <w:right w:w="108.0" w:type="dxa"/>
      </w:tblCellMar>
    </w:tblPr>
  </w:style>
  <w:style w:type="table" w:styleId="Table14">
    <w:basedOn w:val="TableNormal"/>
    <w:rPr>
      <w:vertAlign w:val="baseline"/>
    </w:rPr>
    <w:tblPr>
      <w:tblStyleRowBandSize w:val="1"/>
      <w:tblStyleColBandSize w:val="1"/>
      <w:tblCellMar>
        <w:top w:w="0.0" w:type="dxa"/>
        <w:left w:w="108.0" w:type="dxa"/>
        <w:bottom w:w="0.0" w:type="dxa"/>
        <w:right w:w="108.0" w:type="dxa"/>
      </w:tblCellMar>
    </w:tblPr>
  </w:style>
  <w:style w:type="table" w:styleId="Table15">
    <w:basedOn w:val="TableNormal"/>
    <w:rPr>
      <w:vertAlign w:val="baseline"/>
    </w:rPr>
    <w:tblPr>
      <w:tblStyleRowBandSize w:val="1"/>
      <w:tblStyleColBandSize w:val="1"/>
      <w:tblCellMar>
        <w:top w:w="0.0" w:type="dxa"/>
        <w:left w:w="108.0" w:type="dxa"/>
        <w:bottom w:w="0.0" w:type="dxa"/>
        <w:right w:w="108.0" w:type="dxa"/>
      </w:tblCellMar>
    </w:tblPr>
  </w:style>
  <w:style w:type="table" w:styleId="Table16">
    <w:basedOn w:val="TableNormal"/>
    <w:rPr>
      <w:vertAlign w:val="baseline"/>
    </w:rPr>
    <w:tblPr>
      <w:tblStyleRowBandSize w:val="1"/>
      <w:tblStyleColBandSize w:val="1"/>
      <w:tblCellMar>
        <w:top w:w="0.0" w:type="dxa"/>
        <w:left w:w="108.0" w:type="dxa"/>
        <w:bottom w:w="0.0" w:type="dxa"/>
        <w:right w:w="108.0" w:type="dxa"/>
      </w:tblCellMar>
    </w:tblPr>
  </w:style>
  <w:style w:type="table" w:styleId="Table17">
    <w:basedOn w:val="TableNormal"/>
    <w:rPr>
      <w:vertAlign w:val="baseline"/>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header" Target="header2.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header1.xml.rels><?xml version="1.0" encoding="UTF-8" standalone="yes"?><Relationships xmlns="http://schemas.openxmlformats.org/package/2006/relationships"><Relationship Id="rId1" Type="http://schemas.openxmlformats.org/officeDocument/2006/relationships/hyperlink" Target="mailto:Derek.Dzien@state.co.us" TargetMode="External"/><Relationship Id="rId2" Type="http://schemas.openxmlformats.org/officeDocument/2006/relationships/hyperlink" Target="mailto:Derek.Dzien@state.co.us" TargetMode="External"/><Relationship Id="rId3" Type="http://schemas.openxmlformats.org/officeDocument/2006/relationships/hyperlink" Target="mailto:Adrianna.Sauer@state.co.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LPxxDAjiUCCKxqhtmMaLk5LODDQ==">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2016-10-24T20:18:00Z</dcterms:created>
  <dc:creator>PDR</dc:creator>
</cp:coreProperties>
</file>