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REGULATORY</w:t>
      </w:r>
      <w:r w:rsidDel="00000000" w:rsidR="00000000" w:rsidRPr="00000000">
        <w:rPr>
          <w:smallCaps w:val="0"/>
          <w:rtl w:val="0"/>
        </w:rPr>
        <w:t xml:space="preserve"> </w:t>
      </w:r>
      <w:r w:rsidDel="00000000" w:rsidR="00000000" w:rsidRPr="00000000">
        <w:rPr>
          <w:rFonts w:ascii="Times New Roman" w:cs="Times New Roman" w:eastAsia="Times New Roman" w:hAnsi="Times New Roman"/>
          <w:b w:val="1"/>
          <w:smallCaps w:val="0"/>
          <w:sz w:val="24"/>
          <w:szCs w:val="24"/>
          <w:rtl w:val="0"/>
        </w:rPr>
        <w:t xml:space="preserve">ANALYSIS</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tabs>
          <w:tab w:val="center" w:leader="none" w:pos="4680"/>
        </w:tabs>
        <w:jc w:val="center"/>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FOR AMENDMENTS OF RULE 18</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tabs>
          <w:tab w:val="center" w:leader="none" w:pos="4680"/>
        </w:tabs>
        <w:jc w:val="center"/>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OF THE WORKERS' COMPENSATION RULES OF PROCEDURE</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tabs>
          <w:tab w:val="center" w:leader="none" w:pos="4680"/>
        </w:tabs>
        <w:jc w:val="center"/>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7 CCR 1101-3</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1"/>
          <w:smallCaps w:val="0"/>
          <w:sz w:val="24"/>
          <w:szCs w:val="24"/>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w:t>
        <w:tab/>
        <w:t xml:space="preserve">Description of classes of persons who will be affected by the rules, including classes that will bear the costs of the rules and classes that will benefit from the rules.</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ind w:left="36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classes of persons affected by the rules are all persons and entities involved in the Colorado Workers’ Compensation system.  This includes, but is not limited to, injured workers, healthcare providers, insurance carriers, third party administrators, and employers.</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w:t>
        <w:tab/>
        <w:t xml:space="preserve">Description of the probable quantitative and qualitative impact of the proposed rules, economic or otherwise, upon the classes of affected persons.</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Rule 16 defines the standard terminology, administrative procedures, and dispute resolution procedures required to implement the Division's Medical Treatment Guidelines and the Medical Fee Schedule.</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w:t>
      </w:r>
      <w:r w:rsidDel="00000000" w:rsidR="00000000" w:rsidRPr="00000000">
        <w:rPr>
          <w:rFonts w:ascii="Times New Roman" w:cs="Times New Roman" w:eastAsia="Times New Roman" w:hAnsi="Times New Roman"/>
          <w:sz w:val="24"/>
          <w:szCs w:val="24"/>
          <w:rtl w:val="0"/>
        </w:rPr>
        <w:t xml:space="preserve">i</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 rule revises, updates, or clarif</w:t>
      </w:r>
      <w:r w:rsidDel="00000000" w:rsidR="00000000" w:rsidRPr="00000000">
        <w:rPr>
          <w:rFonts w:ascii="Times New Roman" w:cs="Times New Roman" w:eastAsia="Times New Roman" w:hAnsi="Times New Roman"/>
          <w:sz w:val="24"/>
          <w:szCs w:val="24"/>
          <w:rtl w:val="0"/>
        </w:rPr>
        <w:t xml:space="preserve">ies</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the current Rule 1</w:t>
      </w:r>
      <w:r w:rsidDel="00000000" w:rsidR="00000000" w:rsidRPr="00000000">
        <w:rPr>
          <w:rFonts w:ascii="Times New Roman" w:cs="Times New Roman" w:eastAsia="Times New Roman" w:hAnsi="Times New Roman"/>
          <w:sz w:val="24"/>
          <w:szCs w:val="24"/>
          <w:rtl w:val="0"/>
        </w:rPr>
        <w:t xml:space="preserve">6</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The </w:t>
      </w:r>
      <w:r w:rsidDel="00000000" w:rsidR="00000000" w:rsidRPr="00000000">
        <w:rPr>
          <w:rFonts w:ascii="Times New Roman" w:cs="Times New Roman" w:eastAsia="Times New Roman" w:hAnsi="Times New Roman"/>
          <w:sz w:val="24"/>
          <w:szCs w:val="24"/>
          <w:rtl w:val="0"/>
        </w:rPr>
        <w:t xml:space="preserve">biggest revision is adding electronic billing requirements and detailed instructions for all parties, to go into effect January 1, 2026.  Other amendments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include updating the language regarding </w:t>
      </w:r>
      <w:r w:rsidDel="00000000" w:rsidR="00000000" w:rsidRPr="00000000">
        <w:rPr>
          <w:rFonts w:ascii="Times New Roman" w:cs="Times New Roman" w:eastAsia="Times New Roman" w:hAnsi="Times New Roman"/>
          <w:sz w:val="24"/>
          <w:szCs w:val="24"/>
          <w:rtl w:val="0"/>
        </w:rPr>
        <w:t xml:space="preserve">Critical Access Hospitals (CAHs), adding the language regarding out-of-state credentials for medical providers, updating the language regarding prior authorizations, and requiring payers to offer at least one method of payment to providers that does not require an associated fee.</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w:t>
        <w:tab/>
        <w:t xml:space="preserve">Probable costs to the agency and other agencies of the implementation and enforcement of the proposed rules and any anticipated effect on state revenues.</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 impact on costs or revenues is anticipated as a result of the rule changes.  </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ind w:left="720" w:hanging="72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4.</w:t>
        <w:tab/>
        <w:t xml:space="preserve">Comparison of the probable costs and benefits of the proposed rules to the probable costs and benefits of inaction. </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1"/>
          <w:smallCaps w:val="0"/>
          <w:sz w:val="24"/>
          <w:szCs w:val="24"/>
        </w:rPr>
      </w:pPr>
      <w:r w:rsidDel="00000000" w:rsidR="00000000" w:rsidRPr="00000000">
        <w:rPr>
          <w:rtl w:val="0"/>
        </w:rPr>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ind w:left="720" w:firstLine="0"/>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Promulgation of a medical fee schedule to be effective January 1 of each year is required by statute, so failing to </w:t>
      </w:r>
      <w:r w:rsidDel="00000000" w:rsidR="00000000" w:rsidRPr="00000000">
        <w:rPr>
          <w:rFonts w:ascii="Times New Roman" w:cs="Times New Roman" w:eastAsia="Times New Roman" w:hAnsi="Times New Roman"/>
          <w:sz w:val="24"/>
          <w:szCs w:val="24"/>
          <w:rtl w:val="0"/>
        </w:rPr>
        <w:t xml:space="preserve">update the associated administrative procedures, dispute resolution, and standard terminology </w:t>
      </w:r>
      <w:r w:rsidDel="00000000" w:rsidR="00000000" w:rsidRPr="00000000">
        <w:rPr>
          <w:rFonts w:ascii="Times New Roman" w:cs="Times New Roman" w:eastAsia="Times New Roman" w:hAnsi="Times New Roman"/>
          <w:smallCaps w:val="0"/>
          <w:sz w:val="24"/>
          <w:szCs w:val="24"/>
          <w:rtl w:val="0"/>
        </w:rPr>
        <w:t xml:space="preserve">would result in the Division of Workers</w:t>
      </w:r>
      <w:r w:rsidDel="00000000" w:rsidR="00000000" w:rsidRPr="00000000">
        <w:rPr>
          <w:rFonts w:ascii="Times New Roman" w:cs="Times New Roman" w:eastAsia="Times New Roman" w:hAnsi="Times New Roman"/>
          <w:sz w:val="24"/>
          <w:szCs w:val="24"/>
          <w:rtl w:val="0"/>
        </w:rPr>
        <w:t xml:space="preserve">’ Compensation</w:t>
      </w:r>
      <w:r w:rsidDel="00000000" w:rsidR="00000000" w:rsidRPr="00000000">
        <w:rPr>
          <w:rFonts w:ascii="Times New Roman" w:cs="Times New Roman" w:eastAsia="Times New Roman" w:hAnsi="Times New Roman"/>
          <w:smallCaps w:val="0"/>
          <w:sz w:val="24"/>
          <w:szCs w:val="24"/>
          <w:rtl w:val="0"/>
        </w:rPr>
        <w:t xml:space="preserve"> being out of compliance with statute.  </w:t>
      </w: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ind w:left="720" w:firstLine="0"/>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ind w:left="720" w:firstLine="0"/>
        <w:jc w:val="both"/>
        <w:rPr>
          <w:rFonts w:ascii="Times New Roman" w:cs="Times New Roman" w:eastAsia="Times New Roman" w:hAnsi="Times New Roman"/>
          <w:smallCaps w:val="0"/>
          <w:sz w:val="24"/>
          <w:szCs w:val="24"/>
        </w:rPr>
      </w:pPr>
      <w:r w:rsidDel="00000000" w:rsidR="00000000" w:rsidRPr="00000000">
        <w:rPr>
          <w:rFonts w:ascii="Times New Roman" w:cs="Times New Roman" w:eastAsia="Times New Roman" w:hAnsi="Times New Roman"/>
          <w:smallCaps w:val="0"/>
          <w:sz w:val="24"/>
          <w:szCs w:val="24"/>
          <w:rtl w:val="0"/>
        </w:rPr>
        <w:t xml:space="preserve">The changes will decrease uncertainty and increase efficiency.  Therefore, not taking this action would result in a missed opportunity to clarify requirements and increase efficiency.</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smallCaps w:val="0"/>
          <w:sz w:val="24"/>
          <w:szCs w:val="24"/>
        </w:rPr>
      </w:pP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ind w:left="720" w:hanging="72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5.</w:t>
        <w:tab/>
        <w:t xml:space="preserve">Determination of whether there are less costly or less intrusive methods for achieving the purpose of the rules.</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1"/>
          <w:smallCaps w:val="0"/>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are no known less costly or less intrusive means.  Updating the fee schedule (and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administrative procedures, dispute resolution processes, and standard terminology applicable to the fee schedule) is required by statute and is necessary to provide equitable compensation and assure injured workers’ access to quality health care.  </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ind w:left="720" w:hanging="72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6.</w:t>
        <w:tab/>
        <w:t xml:space="preserve">Description of any alternative methods for achieving the purpose of the proposed rules that were seriously considered by the agency and the reasons they were rejected in favor of the proposed rules.</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jc w:val="both"/>
        <w:rPr>
          <w:rFonts w:ascii="Times New Roman" w:cs="Times New Roman" w:eastAsia="Times New Roman" w:hAnsi="Times New Roman"/>
          <w:b w:val="1"/>
          <w:smallCaps w:val="0"/>
          <w:sz w:val="24"/>
          <w:szCs w:val="24"/>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N/A</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ind w:left="1440" w:firstLine="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Copies of the Notice of Public Hearing were provided to the:</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ind w:left="1440" w:firstLine="0"/>
        <w:jc w:val="both"/>
        <w:rPr>
          <w:rFonts w:ascii="Times New Roman" w:cs="Times New Roman" w:eastAsia="Times New Roman" w:hAnsi="Times New Roman"/>
          <w:b w:val="1"/>
          <w:smallCaps w:val="0"/>
          <w:sz w:val="24"/>
          <w:szCs w:val="24"/>
        </w:rPr>
      </w:pPr>
      <w:r w:rsidDel="00000000" w:rsidR="00000000" w:rsidRPr="00000000">
        <w:rPr>
          <w:rtl w:val="0"/>
        </w:rPr>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ind w:left="3060" w:firstLine="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Colorado Association of School Boards</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ind w:left="3060" w:firstLine="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Colorado Counties, Inc.</w:t>
      </w:r>
    </w:p>
    <w:p w:rsidR="00000000" w:rsidDel="00000000" w:rsidP="00000000" w:rsidRDefault="00000000" w:rsidRPr="00000000" w14:paraId="00000026">
      <w:pPr>
        <w:pStyle w:val="Heading2"/>
        <w:pageBreakBefore w:val="0"/>
        <w:pBdr>
          <w:top w:space="0" w:sz="0" w:val="nil"/>
          <w:left w:space="0" w:sz="0" w:val="nil"/>
          <w:bottom w:space="0" w:sz="0" w:val="nil"/>
          <w:right w:space="0" w:sz="0" w:val="nil"/>
          <w:between w:space="0" w:sz="0" w:val="nil"/>
        </w:pBdr>
        <w:shd w:fill="auto" w:val="clear"/>
        <w:ind w:left="3060" w:firstLine="0"/>
        <w:rPr>
          <w:smallCaps w:val="0"/>
        </w:rPr>
      </w:pPr>
      <w:r w:rsidDel="00000000" w:rsidR="00000000" w:rsidRPr="00000000">
        <w:rPr>
          <w:smallCaps w:val="0"/>
          <w:rtl w:val="0"/>
        </w:rPr>
        <w:t xml:space="preserve">Colorado Municipal League</w:t>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ind w:left="3060" w:firstLine="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Special District Association of Colorado</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ind w:left="3060" w:firstLine="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Colorado Hospital Association</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ind w:left="3060" w:firstLine="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Colorado Association of Commerce and Industry</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ind w:left="3060" w:firstLine="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Mountain States Employers Council</w:t>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ind w:left="3060" w:firstLine="0"/>
        <w:jc w:val="both"/>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b w:val="1"/>
          <w:smallCaps w:val="0"/>
          <w:sz w:val="24"/>
          <w:szCs w:val="24"/>
          <w:rtl w:val="0"/>
        </w:rPr>
        <w:t xml:space="preserve">Colorado Self-Insurers Association</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rPr>
      </w:pPr>
      <w:r w:rsidDel="00000000" w:rsidR="00000000" w:rsidRPr="00000000">
        <w:rPr>
          <w:rFonts w:ascii="Times New Roman" w:cs="Times New Roman" w:eastAsia="Times New Roman" w:hAnsi="Times New Roman"/>
          <w:smallCaps w:val="0"/>
          <w:sz w:val="24"/>
          <w:szCs w:val="24"/>
          <w:rtl w:val="0"/>
        </w:rPr>
        <w:tab/>
        <w:tab/>
        <w:tab/>
        <w:tab/>
        <w:t xml:space="preserve">   </w:t>
      </w:r>
      <w:r w:rsidDel="00000000" w:rsidR="00000000" w:rsidRPr="00000000">
        <w:rPr>
          <w:rFonts w:ascii="Times New Roman" w:cs="Times New Roman" w:eastAsia="Times New Roman" w:hAnsi="Times New Roman"/>
          <w:b w:val="1"/>
          <w:smallCaps w:val="0"/>
          <w:sz w:val="24"/>
          <w:szCs w:val="24"/>
          <w:rtl w:val="0"/>
        </w:rPr>
        <w:t xml:space="preserve">Colorado Medical Society</w:t>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rPr>
      </w:pPr>
      <w:r w:rsidDel="00000000" w:rsidR="00000000" w:rsidRPr="00000000">
        <w:rPr>
          <w:rtl w:val="0"/>
        </w:rPr>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rPr>
      </w:pPr>
      <w:r w:rsidDel="00000000" w:rsidR="00000000" w:rsidRPr="00000000">
        <w:rPr>
          <w:rtl w:val="0"/>
        </w:rPr>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rPr>
      </w:pPr>
      <w:r w:rsidDel="00000000" w:rsidR="00000000" w:rsidRPr="00000000">
        <w:rPr>
          <w:rtl w:val="0"/>
        </w:rPr>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rPr>
      </w:pPr>
      <w:r w:rsidDel="00000000" w:rsidR="00000000" w:rsidRPr="00000000">
        <w:rPr>
          <w:rtl w:val="0"/>
        </w:rPr>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mallCaps w:val="0"/>
          <w:sz w:val="24"/>
          <w:szCs w:val="24"/>
        </w:rPr>
      </w:pPr>
      <w:r w:rsidDel="00000000" w:rsidR="00000000" w:rsidRPr="00000000">
        <w:rPr>
          <w:rtl w:val="0"/>
        </w:rPr>
      </w:r>
    </w:p>
    <w:sectPr>
      <w:pgSz w:h="15840" w:w="12240" w:orient="portrait"/>
      <w:pgMar w:bottom="1440" w:top="1440" w:left="1800" w:right="18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ourier New" w:cs="Courier New" w:eastAsia="Courier New" w:hAnsi="Courier New"/>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smallCaps w:val="0"/>
      <w:sz w:val="32"/>
      <w:szCs w:val="32"/>
    </w:rPr>
  </w:style>
  <w:style w:type="paragraph" w:styleId="Heading2">
    <w:name w:val="heading 2"/>
    <w:basedOn w:val="Normal"/>
    <w:next w:val="Normal"/>
    <w:pPr>
      <w:keepNext w:val="1"/>
      <w:pageBreakBefore w:val="0"/>
      <w:widowControl w:val="0"/>
      <w:pBdr>
        <w:top w:space="0" w:sz="0" w:val="nil"/>
        <w:left w:space="0" w:sz="0" w:val="nil"/>
        <w:bottom w:space="0" w:sz="0" w:val="nil"/>
        <w:right w:space="0" w:sz="0" w:val="nil"/>
        <w:between w:space="0" w:sz="0" w:val="nil"/>
      </w:pBdr>
      <w:shd w:fill="auto" w:val="clear"/>
      <w:jc w:val="both"/>
    </w:pPr>
    <w:rPr>
      <w:rFonts w:ascii="Times New Roman" w:cs="Times New Roman" w:eastAsia="Times New Roman" w:hAnsi="Times New Roman"/>
      <w:b w:val="1"/>
      <w:smallCaps w:val="0"/>
      <w:sz w:val="24"/>
      <w:szCs w:val="24"/>
    </w:rPr>
  </w:style>
  <w:style w:type="paragraph" w:styleId="Heading3">
    <w:name w:val="heading 3"/>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smallCaps w:val="0"/>
      <w:sz w:val="26"/>
      <w:szCs w:val="26"/>
    </w:rPr>
  </w:style>
  <w:style w:type="paragraph" w:styleId="Heading4">
    <w:name w:val="heading 4"/>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b w:val="1"/>
      <w:smallCaps w:val="0"/>
      <w:sz w:val="28"/>
      <w:szCs w:val="28"/>
    </w:rPr>
  </w:style>
  <w:style w:type="paragraph" w:styleId="Heading5">
    <w:name w:val="heading 5"/>
    <w:basedOn w:val="Normal"/>
    <w:next w:val="Normal"/>
    <w:pPr>
      <w:pageBreakBefore w:val="0"/>
      <w:pBdr>
        <w:top w:space="0" w:sz="0" w:val="nil"/>
        <w:left w:space="0" w:sz="0" w:val="nil"/>
        <w:bottom w:space="0" w:sz="0" w:val="nil"/>
        <w:right w:space="0" w:sz="0" w:val="nil"/>
        <w:between w:space="0" w:sz="0" w:val="nil"/>
      </w:pBdr>
      <w:shd w:fill="auto" w:val="clear"/>
      <w:spacing w:after="60" w:before="240" w:lineRule="auto"/>
    </w:pPr>
    <w:rPr>
      <w:b w:val="1"/>
      <w:i w:val="1"/>
      <w:smallCaps w:val="0"/>
      <w:sz w:val="26"/>
      <w:szCs w:val="26"/>
    </w:rPr>
  </w:style>
  <w:style w:type="paragraph" w:styleId="Heading6">
    <w:name w:val="heading 6"/>
    <w:basedOn w:val="Normal"/>
    <w:next w:val="Normal"/>
    <w:pPr>
      <w:pageBreakBefore w:val="0"/>
      <w:pBdr>
        <w:top w:space="0" w:sz="0" w:val="nil"/>
        <w:left w:space="0" w:sz="0" w:val="nil"/>
        <w:bottom w:space="0" w:sz="0" w:val="nil"/>
        <w:right w:space="0" w:sz="0" w:val="nil"/>
        <w:between w:space="0" w:sz="0" w:val="nil"/>
      </w:pBdr>
      <w:shd w:fill="auto" w:val="clear"/>
      <w:spacing w:after="60" w:before="240" w:lineRule="auto"/>
    </w:pPr>
    <w:rPr>
      <w:b w:val="1"/>
      <w:smallCaps w:val="0"/>
      <w:sz w:val="22"/>
      <w:szCs w:val="22"/>
    </w:rPr>
  </w:style>
  <w:style w:type="paragraph" w:styleId="Title">
    <w:name w:val="Title"/>
    <w:basedOn w:val="Normal"/>
    <w:next w:val="Normal"/>
    <w:pPr>
      <w:pageBreakBefore w:val="0"/>
      <w:pBdr>
        <w:top w:space="0" w:sz="0" w:val="nil"/>
        <w:left w:space="0" w:sz="0" w:val="nil"/>
        <w:bottom w:space="0" w:sz="0" w:val="nil"/>
        <w:right w:space="0" w:sz="0" w:val="nil"/>
        <w:between w:space="0" w:sz="0" w:val="nil"/>
      </w:pBdr>
      <w:shd w:fill="auto" w:val="clear"/>
      <w:spacing w:after="60" w:before="240" w:lineRule="auto"/>
      <w:jc w:val="center"/>
    </w:pPr>
    <w:rPr>
      <w:rFonts w:ascii="Arial" w:cs="Arial" w:eastAsia="Arial" w:hAnsi="Arial"/>
      <w:b w:val="1"/>
      <w:smallCaps w:val="0"/>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smallCaps w:val="0"/>
      <w:sz w:val="32"/>
      <w:szCs w:val="32"/>
    </w:rPr>
  </w:style>
  <w:style w:type="paragraph" w:styleId="Heading2">
    <w:name w:val="heading 2"/>
    <w:basedOn w:val="Normal"/>
    <w:next w:val="Normal"/>
    <w:pPr>
      <w:keepNext w:val="1"/>
      <w:pageBreakBefore w:val="0"/>
      <w:widowControl w:val="0"/>
      <w:pBdr>
        <w:top w:space="0" w:sz="0" w:val="nil"/>
        <w:left w:space="0" w:sz="0" w:val="nil"/>
        <w:bottom w:space="0" w:sz="0" w:val="nil"/>
        <w:right w:space="0" w:sz="0" w:val="nil"/>
        <w:between w:space="0" w:sz="0" w:val="nil"/>
      </w:pBdr>
      <w:shd w:fill="auto" w:val="clear"/>
      <w:jc w:val="both"/>
    </w:pPr>
    <w:rPr>
      <w:rFonts w:ascii="Times New Roman" w:cs="Times New Roman" w:eastAsia="Times New Roman" w:hAnsi="Times New Roman"/>
      <w:b w:val="1"/>
      <w:smallCaps w:val="0"/>
      <w:sz w:val="24"/>
      <w:szCs w:val="24"/>
    </w:rPr>
  </w:style>
  <w:style w:type="paragraph" w:styleId="Heading3">
    <w:name w:val="heading 3"/>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smallCaps w:val="0"/>
      <w:sz w:val="26"/>
      <w:szCs w:val="26"/>
    </w:rPr>
  </w:style>
  <w:style w:type="paragraph" w:styleId="Heading4">
    <w:name w:val="heading 4"/>
    <w:basedOn w:val="Normal"/>
    <w:next w:val="Normal"/>
    <w:pPr>
      <w:keepNext w:val="1"/>
      <w:pageBreakBefore w:val="0"/>
      <w:pBdr>
        <w:top w:space="0" w:sz="0" w:val="nil"/>
        <w:left w:space="0" w:sz="0" w:val="nil"/>
        <w:bottom w:space="0" w:sz="0" w:val="nil"/>
        <w:right w:space="0" w:sz="0" w:val="nil"/>
        <w:between w:space="0" w:sz="0" w:val="nil"/>
      </w:pBdr>
      <w:shd w:fill="auto" w:val="clear"/>
      <w:spacing w:after="60" w:before="240" w:lineRule="auto"/>
    </w:pPr>
    <w:rPr>
      <w:b w:val="1"/>
      <w:smallCaps w:val="0"/>
      <w:sz w:val="28"/>
      <w:szCs w:val="28"/>
    </w:rPr>
  </w:style>
  <w:style w:type="paragraph" w:styleId="Heading5">
    <w:name w:val="heading 5"/>
    <w:basedOn w:val="Normal"/>
    <w:next w:val="Normal"/>
    <w:pPr>
      <w:pageBreakBefore w:val="0"/>
      <w:pBdr>
        <w:top w:space="0" w:sz="0" w:val="nil"/>
        <w:left w:space="0" w:sz="0" w:val="nil"/>
        <w:bottom w:space="0" w:sz="0" w:val="nil"/>
        <w:right w:space="0" w:sz="0" w:val="nil"/>
        <w:between w:space="0" w:sz="0" w:val="nil"/>
      </w:pBdr>
      <w:shd w:fill="auto" w:val="clear"/>
      <w:spacing w:after="60" w:before="240" w:lineRule="auto"/>
    </w:pPr>
    <w:rPr>
      <w:b w:val="1"/>
      <w:i w:val="1"/>
      <w:smallCaps w:val="0"/>
      <w:sz w:val="26"/>
      <w:szCs w:val="26"/>
    </w:rPr>
  </w:style>
  <w:style w:type="paragraph" w:styleId="Heading6">
    <w:name w:val="heading 6"/>
    <w:basedOn w:val="Normal"/>
    <w:next w:val="Normal"/>
    <w:pPr>
      <w:pageBreakBefore w:val="0"/>
      <w:pBdr>
        <w:top w:space="0" w:sz="0" w:val="nil"/>
        <w:left w:space="0" w:sz="0" w:val="nil"/>
        <w:bottom w:space="0" w:sz="0" w:val="nil"/>
        <w:right w:space="0" w:sz="0" w:val="nil"/>
        <w:between w:space="0" w:sz="0" w:val="nil"/>
      </w:pBdr>
      <w:shd w:fill="auto" w:val="clear"/>
      <w:spacing w:after="60" w:before="240" w:lineRule="auto"/>
    </w:pPr>
    <w:rPr>
      <w:b w:val="1"/>
      <w:smallCaps w:val="0"/>
      <w:sz w:val="22"/>
      <w:szCs w:val="22"/>
    </w:rPr>
  </w:style>
  <w:style w:type="paragraph" w:styleId="Title">
    <w:name w:val="Title"/>
    <w:basedOn w:val="Normal"/>
    <w:next w:val="Normal"/>
    <w:pPr>
      <w:pageBreakBefore w:val="0"/>
      <w:pBdr>
        <w:top w:space="0" w:sz="0" w:val="nil"/>
        <w:left w:space="0" w:sz="0" w:val="nil"/>
        <w:bottom w:space="0" w:sz="0" w:val="nil"/>
        <w:right w:space="0" w:sz="0" w:val="nil"/>
        <w:between w:space="0" w:sz="0" w:val="nil"/>
      </w:pBdr>
      <w:shd w:fill="auto" w:val="clear"/>
      <w:spacing w:after="60" w:before="240" w:lineRule="auto"/>
      <w:jc w:val="center"/>
    </w:pPr>
    <w:rPr>
      <w:rFonts w:ascii="Arial" w:cs="Arial" w:eastAsia="Arial" w:hAnsi="Arial"/>
      <w:b w:val="1"/>
      <w:smallCaps w:val="0"/>
      <w:sz w:val="32"/>
      <w:szCs w:val="32"/>
    </w:rPr>
  </w:style>
  <w:style w:type="paragraph" w:styleId="Subtitle">
    <w:name w:val="Subtitle"/>
    <w:basedOn w:val="Normal"/>
    <w:next w:val="Normal"/>
    <w:pPr>
      <w:pageBreakBefore w:val="0"/>
      <w:pBdr>
        <w:top w:space="0" w:sz="0" w:val="nil"/>
        <w:left w:space="0" w:sz="0" w:val="nil"/>
        <w:bottom w:space="0" w:sz="0" w:val="nil"/>
        <w:right w:space="0" w:sz="0" w:val="nil"/>
        <w:between w:space="0" w:sz="0" w:val="nil"/>
      </w:pBdr>
      <w:shd w:fill="auto" w:val="clear"/>
      <w:spacing w:after="60" w:lineRule="auto"/>
      <w:jc w:val="center"/>
    </w:pPr>
    <w:rPr>
      <w:rFonts w:ascii="Arial" w:cs="Arial" w:eastAsia="Arial" w:hAnsi="Arial"/>
      <w:smallCaps w:val="0"/>
    </w:rPr>
  </w:style>
  <w:style w:type="paragraph" w:styleId="Subtitle">
    <w:name w:val="Subtitle"/>
    <w:basedOn w:val="Normal"/>
    <w:next w:val="Normal"/>
    <w:pPr>
      <w:pageBreakBefore w:val="0"/>
      <w:pBdr>
        <w:top w:space="0" w:sz="0" w:val="nil"/>
        <w:left w:space="0" w:sz="0" w:val="nil"/>
        <w:bottom w:space="0" w:sz="0" w:val="nil"/>
        <w:right w:space="0" w:sz="0" w:val="nil"/>
        <w:between w:space="0" w:sz="0" w:val="nil"/>
      </w:pBdr>
      <w:shd w:fill="auto" w:val="clear"/>
      <w:spacing w:after="60" w:lineRule="auto"/>
      <w:jc w:val="center"/>
    </w:pPr>
    <w:rPr>
      <w:rFonts w:ascii="Arial" w:cs="Arial" w:eastAsia="Arial" w:hAnsi="Arial"/>
      <w:smallCaps w:val="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PpwWcVH3D1woNhvvNSmUNAs3xg==">CgMxLjA4AHIhMWdUUVJ0V0wwbFNGNG0xNUcwd2FiTWZOZ0R4UWpnVkFU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