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DEPARTMENT OF REVENUE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Division of Motor Vehicles 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VEHICLE SERVICES SECTION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 CCR 204-10</w:t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RULE 24. VEHICLE ELECTRONIC NOTIFICATIONS</w:t>
      </w:r>
    </w:p>
    <w:p w:rsidR="00000000" w:rsidDel="00000000" w:rsidP="00000000" w:rsidRDefault="00000000" w:rsidRPr="00000000" w14:paraId="0000000A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/>
      </w:pPr>
      <w:r w:rsidDel="00000000" w:rsidR="00000000" w:rsidRPr="00000000">
        <w:rPr>
          <w:b w:val="1"/>
          <w:rtl w:val="0"/>
        </w:rPr>
        <w:t xml:space="preserve">Basis:  </w:t>
      </w:r>
      <w:r w:rsidDel="00000000" w:rsidR="00000000" w:rsidRPr="00000000">
        <w:rPr>
          <w:rtl w:val="0"/>
        </w:rPr>
        <w:t xml:space="preserve">The statutory bases for this regulation are sections 42-1-204 and 42-1-236, C.R.S.</w:t>
      </w:r>
    </w:p>
    <w:p w:rsidR="00000000" w:rsidDel="00000000" w:rsidP="00000000" w:rsidRDefault="00000000" w:rsidRPr="00000000" w14:paraId="0000000C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Purpose:  </w:t>
      </w:r>
      <w:r w:rsidDel="00000000" w:rsidR="00000000" w:rsidRPr="00000000">
        <w:rPr>
          <w:rtl w:val="0"/>
        </w:rPr>
        <w:t xml:space="preserve">The purpose of this regulation is to outline the Department’s process for a customer to request to receive, and for the Department to provide electronic notification, in lieu of written notification, of Department notices, transactions, and other communications.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1.0</w:t>
        <w:tab/>
        <w:t xml:space="preserve">Definitions</w:t>
      </w:r>
    </w:p>
    <w:p w:rsidR="00000000" w:rsidDel="00000000" w:rsidP="00000000" w:rsidRDefault="00000000" w:rsidRPr="00000000" w14:paraId="00000010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  <w:t xml:space="preserve">1.1</w:t>
        <w:tab/>
        <w:t xml:space="preserve">“Customer” means any person or entity that utilizes a Customer Portal for Department services.</w:t>
      </w:r>
    </w:p>
    <w:p w:rsidR="00000000" w:rsidDel="00000000" w:rsidP="00000000" w:rsidRDefault="00000000" w:rsidRPr="00000000" w14:paraId="00000012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  <w:t xml:space="preserve">1.2</w:t>
        <w:tab/>
        <w:t xml:space="preserve">“Customer Portal” means the Department approved web-based portal and its infrastructure allowing a customer to view transactions and correspondence sent to their account through the electronic system.</w:t>
      </w:r>
    </w:p>
    <w:p w:rsidR="00000000" w:rsidDel="00000000" w:rsidP="00000000" w:rsidRDefault="00000000" w:rsidRPr="00000000" w14:paraId="00000014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  <w:t xml:space="preserve">1.3</w:t>
        <w:tab/>
        <w:t xml:space="preserve">“Department” means the Department of Revenue.</w:t>
      </w:r>
    </w:p>
    <w:p w:rsidR="00000000" w:rsidDel="00000000" w:rsidP="00000000" w:rsidRDefault="00000000" w:rsidRPr="00000000" w14:paraId="00000016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  <w:t xml:space="preserve">1.4</w:t>
        <w:tab/>
        <w:t xml:space="preserve">“Electronic Communication” means a motor vehicle notice or other communication sent by the Department by electronic means.</w:t>
      </w:r>
    </w:p>
    <w:p w:rsidR="00000000" w:rsidDel="00000000" w:rsidP="00000000" w:rsidRDefault="00000000" w:rsidRPr="00000000" w14:paraId="0000001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720" w:right="-90" w:hanging="720"/>
        <w:rPr/>
      </w:pPr>
      <w:r w:rsidDel="00000000" w:rsidR="00000000" w:rsidRPr="00000000">
        <w:rPr>
          <w:rtl w:val="0"/>
        </w:rPr>
        <w:t xml:space="preserve">1.5</w:t>
        <w:tab/>
        <w:t xml:space="preserve">“Electronic Transmission” means an electronic delivery of notices or other communications.</w:t>
      </w:r>
    </w:p>
    <w:p w:rsidR="00000000" w:rsidDel="00000000" w:rsidP="00000000" w:rsidRDefault="00000000" w:rsidRPr="00000000" w14:paraId="0000001A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720" w:hanging="720"/>
        <w:rPr/>
      </w:pPr>
      <w:r w:rsidDel="00000000" w:rsidR="00000000" w:rsidRPr="00000000">
        <w:rPr>
          <w:rtl w:val="0"/>
        </w:rPr>
        <w:t xml:space="preserve">1.6</w:t>
        <w:tab/>
        <w:t xml:space="preserve">“Written Notification” means a printed paper document that is normally provided by mail or other courier.</w:t>
      </w:r>
    </w:p>
    <w:p w:rsidR="00000000" w:rsidDel="00000000" w:rsidP="00000000" w:rsidRDefault="00000000" w:rsidRPr="00000000" w14:paraId="0000001C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2.0</w:t>
        <w:tab/>
        <w:t xml:space="preserve">Process for Electronic Notifications</w:t>
      </w:r>
    </w:p>
    <w:p w:rsidR="00000000" w:rsidDel="00000000" w:rsidP="00000000" w:rsidRDefault="00000000" w:rsidRPr="00000000" w14:paraId="0000001E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720" w:right="-270" w:hanging="720"/>
        <w:rPr/>
      </w:pPr>
      <w:r w:rsidDel="00000000" w:rsidR="00000000" w:rsidRPr="00000000">
        <w:rPr>
          <w:rtl w:val="0"/>
        </w:rPr>
        <w:t xml:space="preserve">2.1</w:t>
        <w:tab/>
        <w:t xml:space="preserve">Customers will be provided the opportunity to consent to receive Electronic Communications through Electronic Transmission within a Customer Portal. </w:t>
      </w:r>
    </w:p>
    <w:p w:rsidR="00000000" w:rsidDel="00000000" w:rsidP="00000000" w:rsidRDefault="00000000" w:rsidRPr="00000000" w14:paraId="00000020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  <w:t xml:space="preserve">2.2</w:t>
        <w:tab/>
        <w:t xml:space="preserve">When a Customer consents to receive Electronic Communications pursuant to this Rule, they will be asked to submit an email address and other information the Department requires.</w:t>
      </w:r>
    </w:p>
    <w:p w:rsidR="00000000" w:rsidDel="00000000" w:rsidP="00000000" w:rsidRDefault="00000000" w:rsidRPr="00000000" w14:paraId="00000022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  <w:t xml:space="preserve">2.3</w:t>
        <w:tab/>
        <w:t xml:space="preserve">Email addresses or other information collected under this Rule will only be used for official governmental purposes.</w:t>
      </w:r>
    </w:p>
    <w:p w:rsidR="00000000" w:rsidDel="00000000" w:rsidP="00000000" w:rsidRDefault="00000000" w:rsidRPr="00000000" w14:paraId="00000024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  <w:t xml:space="preserve">2.4</w:t>
        <w:tab/>
        <w:t xml:space="preserve">When a Customer consents to receive Electronic Communications they will no longer receive Written Notifications.</w:t>
      </w:r>
    </w:p>
    <w:p w:rsidR="00000000" w:rsidDel="00000000" w:rsidP="00000000" w:rsidRDefault="00000000" w:rsidRPr="00000000" w14:paraId="00000026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720" w:hanging="720"/>
        <w:rPr/>
      </w:pPr>
      <w:r w:rsidDel="00000000" w:rsidR="00000000" w:rsidRPr="00000000">
        <w:rPr>
          <w:rtl w:val="0"/>
        </w:rPr>
        <w:t xml:space="preserve">2.5</w:t>
        <w:tab/>
        <w:t xml:space="preserve">Electronic Communications will be available and maintained in a Customer Portal.</w:t>
      </w:r>
    </w:p>
    <w:p w:rsidR="00000000" w:rsidDel="00000000" w:rsidP="00000000" w:rsidRDefault="00000000" w:rsidRPr="00000000" w14:paraId="00000028">
      <w:pPr>
        <w:ind w:left="720" w:hanging="720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720" w:hanging="720"/>
        <w:rPr/>
      </w:pPr>
      <w:r w:rsidDel="00000000" w:rsidR="00000000" w:rsidRPr="00000000">
        <w:rPr>
          <w:rtl w:val="0"/>
        </w:rPr>
        <w:t xml:space="preserve">2.6</w:t>
        <w:tab/>
        <w:t xml:space="preserve">A Customer may remove their consent by opting out of Electronic Communications at any time within a Customer Portal and will resume receiving Written Notifications.</w:t>
      </w:r>
    </w:p>
    <w:p w:rsidR="00000000" w:rsidDel="00000000" w:rsidP="00000000" w:rsidRDefault="00000000" w:rsidRPr="00000000" w14:paraId="0000002A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ind w:left="720" w:hanging="720"/>
        <w:rPr>
          <w:b w:val="1"/>
        </w:rPr>
      </w:pPr>
      <w:r w:rsidDel="00000000" w:rsidR="00000000" w:rsidRPr="00000000">
        <w:rPr>
          <w:b w:val="1"/>
          <w:rtl w:val="0"/>
        </w:rPr>
        <w:t xml:space="preserve">3.0</w:t>
        <w:tab/>
        <w:t xml:space="preserve">Eligible Electronic Notifications</w:t>
      </w:r>
    </w:p>
    <w:p w:rsidR="00000000" w:rsidDel="00000000" w:rsidP="00000000" w:rsidRDefault="00000000" w:rsidRPr="00000000" w14:paraId="0000002C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  <w:t xml:space="preserve">3.1</w:t>
        <w:tab/>
        <w:t xml:space="preserve">The Department may use Electronic Transmissions for notices related to vehicle transactions or other Department communications that may include, but are not limited to:</w:t>
      </w:r>
    </w:p>
    <w:p w:rsidR="00000000" w:rsidDel="00000000" w:rsidP="00000000" w:rsidRDefault="00000000" w:rsidRPr="00000000" w14:paraId="0000002E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line="276" w:lineRule="auto"/>
        <w:ind w:left="1080" w:hanging="360"/>
        <w:rPr/>
      </w:pPr>
      <w:r w:rsidDel="00000000" w:rsidR="00000000" w:rsidRPr="00000000">
        <w:rPr>
          <w:rtl w:val="0"/>
        </w:rPr>
        <w:t xml:space="preserve">Vehicle registration renewal;</w:t>
      </w:r>
    </w:p>
    <w:p w:rsidR="00000000" w:rsidDel="00000000" w:rsidP="00000000" w:rsidRDefault="00000000" w:rsidRPr="00000000" w14:paraId="00000030">
      <w:pPr>
        <w:spacing w:line="276" w:lineRule="auto"/>
        <w:ind w:left="1080" w:hanging="3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rtl w:val="0"/>
        </w:rPr>
        <w:t xml:space="preserve">Vehicle registration expiration, if available; </w:t>
      </w:r>
    </w:p>
    <w:p w:rsidR="00000000" w:rsidDel="00000000" w:rsidP="00000000" w:rsidRDefault="00000000" w:rsidRPr="00000000" w14:paraId="00000032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line="276" w:lineRule="auto"/>
        <w:ind w:left="1080" w:hanging="360"/>
        <w:rPr/>
      </w:pPr>
      <w:r w:rsidDel="00000000" w:rsidR="00000000" w:rsidRPr="00000000">
        <w:rPr>
          <w:rtl w:val="0"/>
        </w:rPr>
        <w:t xml:space="preserve">Identifying Plate and Identifying Placard, as defined In section 42-3-204 (1)(G) and (1)(F), renewal;</w:t>
      </w:r>
    </w:p>
    <w:p w:rsidR="00000000" w:rsidDel="00000000" w:rsidP="00000000" w:rsidRDefault="00000000" w:rsidRPr="00000000" w14:paraId="00000034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line="276" w:lineRule="auto"/>
        <w:ind w:left="1080" w:hanging="360"/>
        <w:rPr/>
      </w:pPr>
      <w:r w:rsidDel="00000000" w:rsidR="00000000" w:rsidRPr="00000000">
        <w:rPr>
          <w:rtl w:val="0"/>
        </w:rPr>
        <w:t xml:space="preserve">Vehicle Certificate Of Title issuance; </w:t>
      </w:r>
    </w:p>
    <w:p w:rsidR="00000000" w:rsidDel="00000000" w:rsidP="00000000" w:rsidRDefault="00000000" w:rsidRPr="00000000" w14:paraId="00000036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line="276" w:lineRule="auto"/>
        <w:ind w:left="1080" w:hanging="360"/>
        <w:rPr/>
      </w:pPr>
      <w:r w:rsidDel="00000000" w:rsidR="00000000" w:rsidRPr="00000000">
        <w:rPr>
          <w:rtl w:val="0"/>
        </w:rPr>
        <w:t xml:space="preserve">Fleet vehicle registration renewal;</w:t>
      </w:r>
    </w:p>
    <w:p w:rsidR="00000000" w:rsidDel="00000000" w:rsidP="00000000" w:rsidRDefault="00000000" w:rsidRPr="00000000" w14:paraId="00000038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spacing w:line="276" w:lineRule="auto"/>
        <w:ind w:left="1080" w:hanging="360"/>
        <w:rPr/>
      </w:pPr>
      <w:r w:rsidDel="00000000" w:rsidR="00000000" w:rsidRPr="00000000">
        <w:rPr>
          <w:rtl w:val="0"/>
        </w:rPr>
        <w:t xml:space="preserve">Hearings; </w:t>
      </w:r>
    </w:p>
    <w:p w:rsidR="00000000" w:rsidDel="00000000" w:rsidP="00000000" w:rsidRDefault="00000000" w:rsidRPr="00000000" w14:paraId="0000003A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line="276" w:lineRule="auto"/>
        <w:ind w:left="1080" w:hanging="360"/>
        <w:rPr/>
      </w:pPr>
      <w:r w:rsidDel="00000000" w:rsidR="00000000" w:rsidRPr="00000000">
        <w:rPr>
          <w:rtl w:val="0"/>
        </w:rPr>
        <w:t xml:space="preserve">Driver's Licenses; </w:t>
      </w:r>
    </w:p>
    <w:p w:rsidR="00000000" w:rsidDel="00000000" w:rsidP="00000000" w:rsidRDefault="00000000" w:rsidRPr="00000000" w14:paraId="0000003C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line="276" w:lineRule="auto"/>
        <w:ind w:left="1080" w:hanging="360"/>
        <w:rPr/>
      </w:pPr>
      <w:r w:rsidDel="00000000" w:rsidR="00000000" w:rsidRPr="00000000">
        <w:rPr>
          <w:rtl w:val="0"/>
        </w:rPr>
        <w:t xml:space="preserve">Dealer License Plate and Depot Tag issuance; </w:t>
      </w:r>
    </w:p>
    <w:p w:rsidR="00000000" w:rsidDel="00000000" w:rsidP="00000000" w:rsidRDefault="00000000" w:rsidRPr="00000000" w14:paraId="0000003E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line="276" w:lineRule="auto"/>
        <w:ind w:left="1080" w:hanging="360"/>
        <w:rPr/>
      </w:pPr>
      <w:r w:rsidDel="00000000" w:rsidR="00000000" w:rsidRPr="00000000">
        <w:rPr>
          <w:rtl w:val="0"/>
        </w:rPr>
        <w:t xml:space="preserve">Communications about missing documentation; and </w:t>
      </w:r>
    </w:p>
    <w:p w:rsidR="00000000" w:rsidDel="00000000" w:rsidP="00000000" w:rsidRDefault="00000000" w:rsidRPr="00000000" w14:paraId="00000040">
      <w:pPr>
        <w:spacing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rtl w:val="0"/>
        </w:rPr>
        <w:t xml:space="preserve">Any other Department communications not prohibited by law.</w:t>
      </w:r>
    </w:p>
    <w:p w:rsidR="00000000" w:rsidDel="00000000" w:rsidP="00000000" w:rsidRDefault="00000000" w:rsidRPr="00000000" w14:paraId="00000042">
      <w:pPr>
        <w:spacing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4.0</w:t>
        <w:tab/>
        <w:t xml:space="preserve">Prohibited Electronic Notifications</w:t>
      </w:r>
    </w:p>
    <w:p w:rsidR="00000000" w:rsidDel="00000000" w:rsidP="00000000" w:rsidRDefault="00000000" w:rsidRPr="00000000" w14:paraId="00000045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  <w:t xml:space="preserve">4.1</w:t>
        <w:tab/>
        <w:t xml:space="preserve">The Department shall not use electronic means to notify an owner of the following notices:</w:t>
      </w:r>
    </w:p>
    <w:p w:rsidR="00000000" w:rsidDel="00000000" w:rsidP="00000000" w:rsidRDefault="00000000" w:rsidRPr="00000000" w14:paraId="00000047">
      <w:pPr>
        <w:spacing w:line="276" w:lineRule="auto"/>
        <w:ind w:left="720" w:hanging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276" w:lineRule="auto"/>
        <w:ind w:left="1260" w:hanging="540"/>
        <w:rPr/>
      </w:pPr>
      <w:r w:rsidDel="00000000" w:rsidR="00000000" w:rsidRPr="00000000">
        <w:rPr>
          <w:rtl w:val="0"/>
        </w:rPr>
        <w:t xml:space="preserve">The revocation of a vehicle registration due to dishonored payment pursuant to section 42-3-123, C.R.S. </w:t>
      </w:r>
    </w:p>
    <w:p w:rsidR="00000000" w:rsidDel="00000000" w:rsidP="00000000" w:rsidRDefault="00000000" w:rsidRPr="00000000" w14:paraId="00000049">
      <w:pPr>
        <w:spacing w:line="276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line="276" w:lineRule="auto"/>
        <w:ind w:left="1260" w:hanging="540"/>
        <w:rPr/>
      </w:pPr>
      <w:r w:rsidDel="00000000" w:rsidR="00000000" w:rsidRPr="00000000">
        <w:rPr>
          <w:rtl w:val="0"/>
        </w:rPr>
        <w:t xml:space="preserve">The revocation of an identifying plate or identifying placard pursuant to section 42-3-204 (7), C.R.S.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4AQmbf6B5DxdsC8iiJi6+a1mBA==">CgMxLjA4AHIhMVZtejFOVlluTnRjMVdDTVNNdlEzdkI3OG9CNXNzSlZU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